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bookmarkStart w:id="2" w:name="_GoBack"/>
      <w:bookmarkEnd w:id="2"/>
      <w:r>
        <w:rPr>
          <w:rFonts w:hint="eastAsia" w:ascii="黑体" w:hAnsi="黑体" w:eastAsia="黑体" w:cs="黑体"/>
          <w:sz w:val="32"/>
          <w:szCs w:val="32"/>
        </w:rPr>
        <w:t>一、改革自评表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校级学生会组织改革自评表</w:t>
      </w:r>
    </w:p>
    <w:p>
      <w:pPr>
        <w:spacing w:line="480" w:lineRule="exact"/>
        <w:ind w:firstLine="560" w:firstLineChars="200"/>
        <w:jc w:val="left"/>
        <w:rPr>
          <w:rFonts w:hint="eastAsia" w:ascii="仿宋_GB2312" w:hAnsi="仿宋_GB2312" w:eastAsia="仿宋_GB2312" w:cs="仿宋_GB2312"/>
          <w:sz w:val="32"/>
          <w:szCs w:val="32"/>
          <w:lang w:val="en-US" w:eastAsia="zh-CN"/>
        </w:rPr>
      </w:pPr>
      <w:r>
        <w:rPr>
          <w:rFonts w:hint="eastAsia" w:ascii="方正仿宋简体" w:eastAsia="方正仿宋简体"/>
          <w:sz w:val="28"/>
          <w:szCs w:val="28"/>
        </w:rPr>
        <w:t>标注“</w:t>
      </w:r>
      <w:r>
        <w:rPr>
          <w:rFonts w:hint="eastAsia" w:ascii="方正仿宋简体" w:hAnsi="Times New Roman" w:eastAsia="方正仿宋简体"/>
          <w:color w:val="FF0000"/>
          <w:sz w:val="28"/>
          <w:szCs w:val="28"/>
        </w:rPr>
        <w:t>★</w:t>
      </w:r>
      <w:r>
        <w:rPr>
          <w:rFonts w:hint="eastAsia" w:ascii="方正仿宋简体" w:eastAsia="方正仿宋简体"/>
          <w:sz w:val="28"/>
          <w:szCs w:val="28"/>
        </w:rPr>
        <w:t>”为核心指标；标注“▲”为观测指标，</w:t>
      </w:r>
      <w:r>
        <w:rPr>
          <w:rFonts w:ascii="Times New Roman" w:hAnsi="Times New Roman" w:eastAsia="方正仿宋简体"/>
          <w:sz w:val="28"/>
          <w:szCs w:val="28"/>
        </w:rPr>
        <w:t>202</w:t>
      </w:r>
      <w:r>
        <w:rPr>
          <w:rFonts w:hint="eastAsia" w:ascii="Times New Roman" w:hAnsi="Times New Roman" w:eastAsia="方正仿宋简体"/>
          <w:sz w:val="28"/>
          <w:szCs w:val="28"/>
          <w:lang w:val="en-US" w:eastAsia="zh-CN"/>
        </w:rPr>
        <w:t>3</w:t>
      </w:r>
      <w:r>
        <w:rPr>
          <w:rFonts w:hint="eastAsia" w:ascii="Times New Roman" w:hAnsi="Times New Roman" w:eastAsia="方正仿宋简体"/>
          <w:sz w:val="28"/>
          <w:szCs w:val="28"/>
        </w:rPr>
        <w:t>—</w:t>
      </w:r>
      <w:r>
        <w:rPr>
          <w:rFonts w:ascii="Times New Roman" w:hAnsi="Times New Roman" w:eastAsia="方正仿宋简体"/>
          <w:sz w:val="28"/>
          <w:szCs w:val="28"/>
        </w:rPr>
        <w:t>202</w:t>
      </w:r>
      <w:r>
        <w:rPr>
          <w:rFonts w:hint="eastAsia" w:ascii="Times New Roman" w:hAnsi="Times New Roman" w:eastAsia="方正仿宋简体"/>
          <w:sz w:val="28"/>
          <w:szCs w:val="28"/>
          <w:lang w:val="en-US" w:eastAsia="zh-CN"/>
        </w:rPr>
        <w:t>4</w:t>
      </w:r>
      <w:r>
        <w:rPr>
          <w:rFonts w:hint="eastAsia" w:ascii="方正仿宋简体" w:eastAsia="方正仿宋简体"/>
          <w:sz w:val="28"/>
          <w:szCs w:val="28"/>
        </w:rPr>
        <w:t>学年暂不作硬性要求。</w:t>
      </w:r>
    </w:p>
    <w:tbl>
      <w:tblPr>
        <w:tblStyle w:val="7"/>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5"/>
        <w:gridCol w:w="1094"/>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jc w:val="center"/>
              <w:rPr>
                <w:rFonts w:ascii="方正黑体简体" w:hAnsi="方正黑体简体" w:eastAsia="方正黑体简体" w:cs="方正黑体简体"/>
                <w:sz w:val="28"/>
                <w:szCs w:val="28"/>
              </w:rPr>
            </w:pPr>
            <w:r>
              <w:rPr>
                <w:rFonts w:hint="eastAsia" w:ascii="方正楷体简体" w:hAnsi="方正楷体简体" w:eastAsia="方正楷体简体" w:cs="方正楷体简体"/>
                <w:sz w:val="28"/>
                <w:szCs w:val="28"/>
              </w:rPr>
              <w:t>指标</w:t>
            </w:r>
          </w:p>
        </w:tc>
        <w:tc>
          <w:tcPr>
            <w:tcW w:w="1094" w:type="dxa"/>
            <w:shd w:val="clear" w:color="auto" w:fill="D7D7D7"/>
            <w:noWrap w:val="0"/>
            <w:vAlign w:val="center"/>
          </w:tcPr>
          <w:p>
            <w:pPr>
              <w:spacing w:line="440" w:lineRule="exact"/>
              <w:jc w:val="center"/>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结论</w:t>
            </w:r>
          </w:p>
        </w:tc>
        <w:tc>
          <w:tcPr>
            <w:tcW w:w="1441" w:type="dxa"/>
            <w:shd w:val="clear" w:color="auto" w:fill="D7D7D7"/>
            <w:noWrap w:val="0"/>
            <w:vAlign w:val="center"/>
          </w:tcPr>
          <w:p>
            <w:pPr>
              <w:spacing w:line="440" w:lineRule="exact"/>
              <w:jc w:val="center"/>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ascii="方正仿宋简体" w:eastAsia="方正仿宋简体"/>
                <w:sz w:val="28"/>
                <w:szCs w:val="28"/>
              </w:rPr>
            </w:pPr>
            <w:r>
              <w:rPr>
                <w:rFonts w:hint="eastAsia" w:ascii="Times New Roman" w:hAnsi="Times New Roman" w:eastAsia="方正仿宋简体"/>
                <w:sz w:val="28"/>
                <w:szCs w:val="28"/>
              </w:rPr>
              <w:t>1</w:t>
            </w:r>
            <w:r>
              <w:rPr>
                <w:rFonts w:hint="eastAsia" w:ascii="方正仿宋简体" w:hAnsi="Times New Roman" w:eastAsia="方正仿宋简体"/>
                <w:color w:val="FF0000"/>
                <w:sz w:val="28"/>
                <w:szCs w:val="28"/>
              </w:rPr>
              <w:t>★</w:t>
            </w:r>
            <w:r>
              <w:rPr>
                <w:rFonts w:hint="eastAsia" w:ascii="Times New Roman" w:hAnsi="Times New Roman" w:eastAsia="方正仿宋简体"/>
                <w:sz w:val="28"/>
                <w:szCs w:val="28"/>
              </w:rPr>
              <w:t>. 坚持全心全意服务同学，聚焦主责主业开展工作。未承担宿舍管理、校园文明纠察、安全保卫等行政职能。</w:t>
            </w:r>
          </w:p>
        </w:tc>
        <w:tc>
          <w:tcPr>
            <w:tcW w:w="1094" w:type="dxa"/>
            <w:shd w:val="clear" w:color="auto" w:fill="D7D7D7"/>
            <w:noWrap w:val="0"/>
            <w:vAlign w:val="center"/>
          </w:tcPr>
          <w:p>
            <w:pPr>
              <w:spacing w:line="440" w:lineRule="exact"/>
              <w:rPr>
                <w:rFonts w:hint="eastAsia"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hint="eastAsia"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295" w:type="dxa"/>
            <w:shd w:val="clear" w:color="auto" w:fill="D7D7D7"/>
            <w:noWrap w:val="0"/>
            <w:vAlign w:val="center"/>
          </w:tcPr>
          <w:p>
            <w:pPr>
              <w:spacing w:line="440" w:lineRule="exact"/>
              <w:rPr>
                <w:rFonts w:ascii="方正仿宋简体" w:eastAsia="方正仿宋简体"/>
                <w:sz w:val="28"/>
                <w:szCs w:val="28"/>
              </w:rPr>
            </w:pPr>
            <w:r>
              <w:rPr>
                <w:rFonts w:hint="eastAsia" w:ascii="Times New Roman" w:hAnsi="Times New Roman" w:eastAsia="方正仿宋简体"/>
                <w:sz w:val="28"/>
                <w:szCs w:val="28"/>
              </w:rPr>
              <w:t>2. 工作机构架构为“主席团+工作部门”模式，未在工作部门以上或以下设置“中心”、“项目办公室”等常设层级。</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ascii="方正仿宋简体" w:eastAsia="方正仿宋简体"/>
                <w:sz w:val="28"/>
                <w:szCs w:val="28"/>
              </w:rPr>
            </w:pPr>
            <w:r>
              <w:rPr>
                <w:rFonts w:hint="eastAsia" w:ascii="Times New Roman" w:hAnsi="Times New Roman" w:eastAsia="方正仿宋简体"/>
                <w:sz w:val="28"/>
                <w:szCs w:val="28"/>
              </w:rPr>
              <w:t>3. 工作人员不超过</w:t>
            </w:r>
            <w:r>
              <w:rPr>
                <w:rFonts w:ascii="Times New Roman" w:hAnsi="Times New Roman" w:eastAsia="方正仿宋简体"/>
                <w:sz w:val="28"/>
                <w:szCs w:val="28"/>
              </w:rPr>
              <w:t>40</w:t>
            </w:r>
            <w:r>
              <w:rPr>
                <w:rFonts w:hint="eastAsia" w:ascii="Times New Roman" w:hAnsi="Times New Roman" w:eastAsia="方正仿宋简体"/>
                <w:sz w:val="28"/>
                <w:szCs w:val="28"/>
              </w:rPr>
              <w:t>人，学生人数较多、分校区较多的高校不超过</w:t>
            </w:r>
            <w:r>
              <w:rPr>
                <w:rFonts w:ascii="Times New Roman" w:hAnsi="Times New Roman" w:eastAsia="方正仿宋简体"/>
                <w:sz w:val="28"/>
                <w:szCs w:val="28"/>
              </w:rPr>
              <w:t>60</w:t>
            </w:r>
            <w:r>
              <w:rPr>
                <w:rFonts w:hint="eastAsia" w:ascii="Times New Roman" w:hAnsi="Times New Roman" w:eastAsia="方正仿宋简体"/>
                <w:sz w:val="28"/>
                <w:szCs w:val="28"/>
              </w:rPr>
              <w:t>人。</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t>实有</w:t>
            </w:r>
            <w:r>
              <w:rPr>
                <w:rFonts w:hint="eastAsia" w:ascii="方正仿宋简体" w:eastAsia="方正仿宋简体"/>
                <w:sz w:val="28"/>
                <w:szCs w:val="28"/>
                <w:lang w:val="en-US" w:eastAsia="zh-CN"/>
              </w:rPr>
              <w:t>36</w:t>
            </w:r>
            <w:r>
              <w:rPr>
                <w:rFonts w:hint="eastAsia" w:ascii="方正仿宋简体" w:eastAsia="方正仿宋简体"/>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4. 主席团成员不超过</w:t>
            </w:r>
            <w:r>
              <w:rPr>
                <w:rFonts w:ascii="Times New Roman" w:hAnsi="Times New Roman" w:eastAsia="方正仿宋简体"/>
                <w:sz w:val="28"/>
                <w:szCs w:val="28"/>
              </w:rPr>
              <w:t>5</w:t>
            </w:r>
            <w:r>
              <w:rPr>
                <w:rFonts w:hint="eastAsia" w:ascii="Times New Roman" w:hAnsi="Times New Roman" w:eastAsia="方正仿宋简体"/>
                <w:sz w:val="28"/>
                <w:szCs w:val="28"/>
              </w:rPr>
              <w:t>人。</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t>实有</w:t>
            </w:r>
            <w:r>
              <w:rPr>
                <w:rFonts w:hint="eastAsia" w:ascii="方正仿宋简体" w:eastAsia="方正仿宋简体"/>
                <w:sz w:val="28"/>
                <w:szCs w:val="28"/>
                <w:lang w:val="en-US" w:eastAsia="zh-CN"/>
              </w:rPr>
              <w:t>3</w:t>
            </w:r>
            <w:r>
              <w:rPr>
                <w:rFonts w:hint="eastAsia" w:ascii="方正仿宋简体" w:eastAsia="方正仿宋简体"/>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5. 工作部门不超过</w:t>
            </w:r>
            <w:r>
              <w:rPr>
                <w:rFonts w:ascii="Times New Roman" w:hAnsi="Times New Roman" w:eastAsia="方正仿宋简体"/>
                <w:sz w:val="28"/>
                <w:szCs w:val="28"/>
              </w:rPr>
              <w:t>6</w:t>
            </w:r>
            <w:r>
              <w:rPr>
                <w:rFonts w:hint="eastAsia" w:ascii="Times New Roman" w:hAnsi="Times New Roman" w:eastAsia="方正仿宋简体"/>
                <w:sz w:val="28"/>
                <w:szCs w:val="28"/>
              </w:rPr>
              <w:t>个。</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t>实有</w:t>
            </w:r>
            <w:r>
              <w:rPr>
                <w:rFonts w:hint="eastAsia" w:ascii="方正仿宋简体" w:eastAsia="方正仿宋简体"/>
                <w:sz w:val="28"/>
                <w:szCs w:val="28"/>
                <w:lang w:val="en-US" w:eastAsia="zh-CN"/>
              </w:rPr>
              <w:t>4</w:t>
            </w:r>
            <w:r>
              <w:rPr>
                <w:rFonts w:hint="eastAsia" w:ascii="方正仿宋简体" w:eastAsia="方正仿宋简体"/>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6. 除主席、副主席（轮值执行主席）、部长、副部长、干事外未设其他职务。</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rPr>
                <w:rFonts w:ascii="方正仿宋简体" w:eastAsia="方正仿宋简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7. 工作人员为共产党员或共青团员。</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8. 工作人员中除一年级新生外的本专科生最近1个学期/最近1学年/入学以来三者取其一，学习成绩综合排名在本专业前30%以内，且无课业不及格情况；研究生无课业不及格情况。</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9. 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95" w:type="dxa"/>
            <w:shd w:val="clear" w:color="auto" w:fill="D7D7D7"/>
            <w:noWrap w:val="0"/>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10. 主席团由学生代表大会（非其委员会、常务委员会、常任代表会议等）选举产生。</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11</w:t>
            </w:r>
            <w:r>
              <w:rPr>
                <w:rFonts w:hint="eastAsia" w:ascii="方正仿宋简体" w:hAnsi="Times New Roman" w:eastAsia="方正仿宋简体"/>
                <w:color w:val="FF0000"/>
                <w:sz w:val="28"/>
                <w:szCs w:val="28"/>
              </w:rPr>
              <w:t>★</w:t>
            </w:r>
            <w:r>
              <w:rPr>
                <w:rFonts w:hint="eastAsia" w:ascii="Times New Roman" w:hAnsi="Times New Roman" w:eastAsia="方正仿宋简体"/>
                <w:sz w:val="28"/>
                <w:szCs w:val="28"/>
              </w:rPr>
              <w:t>. 按期规范召开学生（研究生）代表大会。</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jc w:val="left"/>
              <w:rPr>
                <w:rFonts w:hint="default" w:ascii="方正仿宋简体" w:eastAsia="方正仿宋简体"/>
                <w:sz w:val="28"/>
                <w:szCs w:val="28"/>
                <w:lang w:val="en-US" w:eastAsia="zh-CN"/>
              </w:rPr>
            </w:pPr>
            <w:r>
              <w:rPr>
                <w:rFonts w:hint="eastAsia" w:ascii="方正仿宋简体" w:eastAsia="方正仿宋简体"/>
                <w:sz w:val="28"/>
                <w:szCs w:val="28"/>
              </w:rPr>
              <w:t>召开日期为：</w:t>
            </w:r>
            <w:r>
              <w:rPr>
                <w:rFonts w:hint="eastAsia" w:ascii="方正仿宋简体" w:eastAsia="方正仿宋简体"/>
                <w:sz w:val="28"/>
                <w:szCs w:val="28"/>
                <w:lang w:val="en-US" w:eastAsia="zh-CN"/>
              </w:rPr>
              <w:t>2022.10.29</w:t>
            </w:r>
          </w:p>
          <w:p>
            <w:pPr>
              <w:spacing w:line="440" w:lineRule="exact"/>
              <w:jc w:val="lef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12. 校级学生（研究生）代表大会代表经班级团支部推荐、学院（系）组织选举产生。</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jc w:val="lef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13. 开展了春、秋季学生会组织工作人员全员培训。</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jc w:val="lef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14. 组建以学生代表为主，校党委学生工作部门、校团委等共同参与的校级学生会组织工作人员评议会；主席团成员和工作部门负责人每学期向评议会述职。</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jc w:val="lef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15. 学生会组织工作人员参加评奖评优、测评加分、推荐免试攻读研究生等事项时，依据评议结果择优提名，未与其岗位简单挂钩。</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jc w:val="lef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16. 学生会组织的建设纳入了学校党建工作整体规划；党组织定期听取学生会组织工作汇报，研究决定重大事项。</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jc w:val="lef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6295" w:type="dxa"/>
            <w:shd w:val="clear" w:color="auto" w:fill="D7D7D7"/>
            <w:noWrap w:val="0"/>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17</w:t>
            </w:r>
            <w:r>
              <w:rPr>
                <w:rFonts w:hint="eastAsia" w:ascii="方正仿宋简体" w:hAnsi="Times New Roman" w:eastAsia="方正仿宋简体"/>
                <w:color w:val="FF0000"/>
                <w:sz w:val="28"/>
                <w:szCs w:val="28"/>
              </w:rPr>
              <w:t>★</w:t>
            </w:r>
            <w:r>
              <w:rPr>
                <w:rFonts w:hint="eastAsia" w:ascii="Times New Roman" w:hAnsi="Times New Roman" w:eastAsia="方正仿宋简体"/>
                <w:sz w:val="28"/>
                <w:szCs w:val="28"/>
              </w:rPr>
              <w:t>. 明确</w:t>
            </w:r>
            <w:r>
              <w:rPr>
                <w:rFonts w:ascii="Times New Roman" w:hAnsi="Times New Roman" w:eastAsia="方正仿宋简体"/>
                <w:sz w:val="28"/>
                <w:szCs w:val="28"/>
              </w:rPr>
              <w:t>1</w:t>
            </w:r>
            <w:r>
              <w:rPr>
                <w:rFonts w:hint="eastAsia" w:ascii="Times New Roman" w:hAnsi="Times New Roman" w:eastAsia="方正仿宋简体"/>
                <w:sz w:val="28"/>
                <w:szCs w:val="28"/>
              </w:rPr>
              <w:t>名校团委专职副书记指导校级学生会组织；聘任校团委专职副书记或干部担任校级学生会组织秘书长。</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jc w:val="lef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hint="eastAsia" w:ascii="方正仿宋简体" w:eastAsia="方正仿宋简体"/>
                <w:sz w:val="28"/>
                <w:szCs w:val="28"/>
              </w:rPr>
            </w:pPr>
            <w:r>
              <w:rPr>
                <w:rFonts w:hint="eastAsia" w:ascii="Times New Roman" w:hAnsi="Times New Roman" w:eastAsia="方正仿宋简体"/>
                <w:sz w:val="28"/>
                <w:szCs w:val="28"/>
              </w:rPr>
              <w:t>18</w:t>
            </w:r>
            <w:r>
              <w:rPr>
                <w:rFonts w:hint="eastAsia" w:ascii="方正仿宋简体" w:eastAsia="方正仿宋简体"/>
                <w:sz w:val="28"/>
                <w:szCs w:val="28"/>
              </w:rPr>
              <w:t>▲</w:t>
            </w:r>
            <w:r>
              <w:rPr>
                <w:rFonts w:hint="eastAsia" w:ascii="Times New Roman" w:hAnsi="Times New Roman" w:eastAsia="方正仿宋简体"/>
                <w:sz w:val="28"/>
                <w:szCs w:val="28"/>
              </w:rPr>
              <w:t>. 学生会组织工作机构应成立团支部，团支部书记由学生会主席团成员担任。</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rPr>
                <w:rFonts w:hint="eastAsia"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noWrap w:val="0"/>
            <w:vAlign w:val="center"/>
          </w:tcPr>
          <w:p>
            <w:pPr>
              <w:spacing w:line="440" w:lineRule="exact"/>
              <w:rPr>
                <w:rFonts w:hint="eastAsia" w:ascii="Times New Roman" w:hAnsi="Times New Roman" w:eastAsia="方正仿宋简体"/>
                <w:sz w:val="28"/>
                <w:szCs w:val="28"/>
              </w:rPr>
            </w:pPr>
            <w:r>
              <w:rPr>
                <w:rFonts w:hint="eastAsia" w:ascii="Times New Roman" w:hAnsi="Times New Roman" w:eastAsia="方正仿宋简体"/>
                <w:sz w:val="28"/>
                <w:szCs w:val="28"/>
              </w:rPr>
              <w:t>19</w:t>
            </w:r>
            <w:r>
              <w:rPr>
                <w:rFonts w:hint="eastAsia" w:ascii="方正仿宋简体" w:eastAsia="方正仿宋简体"/>
                <w:sz w:val="28"/>
                <w:szCs w:val="28"/>
              </w:rPr>
              <w:t>▲</w:t>
            </w:r>
            <w:r>
              <w:rPr>
                <w:rFonts w:hint="eastAsia" w:ascii="Times New Roman" w:hAnsi="Times New Roman" w:eastAsia="方正仿宋简体"/>
                <w:sz w:val="28"/>
                <w:szCs w:val="28"/>
              </w:rPr>
              <w:t>. 建立服务同学项目执行情况和同学满意度调研评估机制。</w:t>
            </w:r>
          </w:p>
        </w:tc>
        <w:tc>
          <w:tcPr>
            <w:tcW w:w="1094" w:type="dxa"/>
            <w:shd w:val="clear" w:color="auto" w:fill="D7D7D7"/>
            <w:noWrap w:val="0"/>
            <w:vAlign w:val="center"/>
          </w:tcPr>
          <w:p>
            <w:pPr>
              <w:spacing w:line="440" w:lineRule="exact"/>
              <w:rPr>
                <w:rFonts w:ascii="方正仿宋简体" w:eastAsia="方正仿宋简体"/>
                <w:sz w:val="28"/>
                <w:szCs w:val="28"/>
              </w:rPr>
            </w:pPr>
            <w:r>
              <w:rPr>
                <w:rFonts w:hint="eastAsia" w:ascii="方正仿宋简体" w:eastAsia="方正仿宋简体"/>
                <w:sz w:val="28"/>
                <w:szCs w:val="28"/>
                <w:lang w:eastAsia="zh-CN"/>
              </w:rPr>
              <w:t>☑</w:t>
            </w:r>
            <w:r>
              <w:rPr>
                <w:rFonts w:hint="eastAsia" w:ascii="方正仿宋简体" w:eastAsia="方正仿宋简体"/>
                <w:sz w:val="28"/>
                <w:szCs w:val="28"/>
              </w:rPr>
              <w:t>是</w:t>
            </w:r>
          </w:p>
          <w:p>
            <w:pPr>
              <w:spacing w:line="440" w:lineRule="exact"/>
              <w:rPr>
                <w:rFonts w:hint="eastAsia" w:ascii="方正仿宋简体" w:eastAsia="方正仿宋简体"/>
                <w:sz w:val="28"/>
                <w:szCs w:val="28"/>
              </w:rPr>
            </w:pPr>
            <w:r>
              <w:rPr>
                <w:rFonts w:hint="eastAsia" w:ascii="方正仿宋简体" w:eastAsia="方正仿宋简体"/>
                <w:sz w:val="28"/>
                <w:szCs w:val="28"/>
              </w:rPr>
              <w:t>□否</w:t>
            </w:r>
          </w:p>
        </w:tc>
        <w:tc>
          <w:tcPr>
            <w:tcW w:w="1441" w:type="dxa"/>
            <w:shd w:val="clear" w:color="auto" w:fill="D7D7D7"/>
            <w:noWrap w:val="0"/>
            <w:vAlign w:val="center"/>
          </w:tcPr>
          <w:p>
            <w:pPr>
              <w:spacing w:line="440" w:lineRule="exact"/>
              <w:rPr>
                <w:rFonts w:hint="eastAsia" w:ascii="方正仿宋简体" w:eastAsia="方正仿宋简体"/>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二级学生会组织（含二级院系、书院、分校区等学生会、研究生会）</w:t>
      </w:r>
      <w:r>
        <w:rPr>
          <w:rFonts w:hint="eastAsia" w:ascii="仿宋_GB2312" w:hAnsi="仿宋_GB2312" w:eastAsia="仿宋_GB2312" w:cs="仿宋_GB2312"/>
          <w:sz w:val="32"/>
          <w:szCs w:val="32"/>
          <w:lang w:val="en-US" w:eastAsia="zh-CN"/>
        </w:rPr>
        <w:t>改革自评表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以上自评表空表</w:t>
      </w:r>
      <w:r>
        <w:rPr>
          <w:rFonts w:hint="eastAsia" w:ascii="仿宋_GB2312" w:hAnsi="仿宋_GB2312" w:eastAsia="仿宋_GB2312" w:cs="仿宋_GB2312"/>
          <w:kern w:val="2"/>
          <w:sz w:val="32"/>
          <w:szCs w:val="32"/>
          <w:lang w:val="en-US" w:eastAsia="zh-CN" w:bidi="ar-SA"/>
        </w:rPr>
        <w:t>见《普通高等学校学生会（研究生会）改革情况评估备案表》中深色背景部分）</w:t>
      </w:r>
    </w:p>
    <w:tbl>
      <w:tblPr>
        <w:tblStyle w:val="7"/>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508"/>
        <w:gridCol w:w="508"/>
        <w:gridCol w:w="508"/>
        <w:gridCol w:w="507"/>
        <w:gridCol w:w="507"/>
        <w:gridCol w:w="507"/>
        <w:gridCol w:w="507"/>
        <w:gridCol w:w="507"/>
        <w:gridCol w:w="507"/>
        <w:gridCol w:w="507"/>
        <w:gridCol w:w="507"/>
        <w:gridCol w:w="507"/>
        <w:gridCol w:w="507"/>
        <w:gridCol w:w="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D7D7D7"/>
            <w:noWrap w:val="0"/>
            <w:vAlign w:val="center"/>
          </w:tcPr>
          <w:p>
            <w:pPr>
              <w:spacing w:line="440" w:lineRule="exact"/>
              <w:jc w:val="center"/>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项目</w:t>
            </w:r>
          </w:p>
        </w:tc>
        <w:tc>
          <w:tcPr>
            <w:tcW w:w="2028" w:type="dxa"/>
            <w:gridSpan w:val="4"/>
            <w:shd w:val="clear" w:color="auto" w:fill="D7D7D7"/>
            <w:noWrap w:val="0"/>
            <w:vAlign w:val="center"/>
          </w:tcPr>
          <w:p>
            <w:pPr>
              <w:spacing w:line="440" w:lineRule="exact"/>
              <w:jc w:val="center"/>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符合标准学生会组织数量</w:t>
            </w:r>
          </w:p>
        </w:tc>
        <w:tc>
          <w:tcPr>
            <w:tcW w:w="1521" w:type="dxa"/>
            <w:gridSpan w:val="3"/>
            <w:shd w:val="clear" w:color="auto" w:fill="D7D7D7"/>
            <w:noWrap w:val="0"/>
            <w:vAlign w:val="center"/>
          </w:tcPr>
          <w:p>
            <w:pPr>
              <w:spacing w:line="440" w:lineRule="exact"/>
              <w:jc w:val="center"/>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D7D7D7"/>
            <w:noWrap w:val="0"/>
            <w:vAlign w:val="center"/>
          </w:tcPr>
          <w:p>
            <w:pPr>
              <w:spacing w:line="440" w:lineRule="exact"/>
              <w:rPr>
                <w:rFonts w:ascii="Times New Roman" w:hAnsi="Times New Roman" w:eastAsia="方正仿宋简体"/>
                <w:sz w:val="28"/>
                <w:szCs w:val="28"/>
              </w:rPr>
            </w:pPr>
            <w:r>
              <w:rPr>
                <w:rFonts w:ascii="Times New Roman" w:hAnsi="Times New Roman" w:eastAsia="方正仿宋简体"/>
                <w:sz w:val="28"/>
                <w:szCs w:val="28"/>
              </w:rPr>
              <w:t>1. 坚持全心全意服务同学，聚焦主责主业开展工作。未承担宿舍管理、校园文明纠察、安全保卫等行政职能。</w:t>
            </w:r>
          </w:p>
        </w:tc>
        <w:tc>
          <w:tcPr>
            <w:tcW w:w="2028" w:type="dxa"/>
            <w:gridSpan w:val="4"/>
            <w:shd w:val="clear" w:color="auto" w:fill="D7D7D7"/>
            <w:noWrap w:val="0"/>
            <w:vAlign w:val="center"/>
          </w:tcPr>
          <w:p>
            <w:pPr>
              <w:spacing w:line="440" w:lineRule="exact"/>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14</w:t>
            </w:r>
          </w:p>
        </w:tc>
        <w:tc>
          <w:tcPr>
            <w:tcW w:w="1521" w:type="dxa"/>
            <w:gridSpan w:val="3"/>
            <w:shd w:val="clear" w:color="auto" w:fill="D7D7D7"/>
            <w:noWrap w:val="0"/>
            <w:vAlign w:val="center"/>
          </w:tcPr>
          <w:p>
            <w:pPr>
              <w:spacing w:line="440" w:lineRule="exac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384" w:type="dxa"/>
            <w:gridSpan w:val="8"/>
            <w:shd w:val="clear" w:color="auto" w:fill="D7D7D7"/>
            <w:noWrap w:val="0"/>
            <w:vAlign w:val="center"/>
          </w:tcPr>
          <w:p>
            <w:pPr>
              <w:spacing w:line="440" w:lineRule="exact"/>
              <w:rPr>
                <w:rFonts w:ascii="Times New Roman" w:hAnsi="Times New Roman" w:eastAsia="方正仿宋简体"/>
                <w:sz w:val="28"/>
                <w:szCs w:val="28"/>
              </w:rPr>
            </w:pPr>
            <w:r>
              <w:rPr>
                <w:rFonts w:ascii="Times New Roman" w:hAnsi="Times New Roman" w:eastAsia="方正仿宋简体"/>
                <w:sz w:val="28"/>
                <w:szCs w:val="28"/>
              </w:rPr>
              <w:t>2. 工作机构架构为</w:t>
            </w:r>
            <w:r>
              <w:rPr>
                <w:rFonts w:hint="eastAsia" w:ascii="Times New Roman" w:hAnsi="Times New Roman" w:eastAsia="方正仿宋简体"/>
                <w:sz w:val="28"/>
                <w:szCs w:val="28"/>
              </w:rPr>
              <w:t>“</w:t>
            </w:r>
            <w:r>
              <w:rPr>
                <w:rFonts w:ascii="Times New Roman" w:hAnsi="Times New Roman" w:eastAsia="方正仿宋简体"/>
                <w:sz w:val="28"/>
                <w:szCs w:val="28"/>
              </w:rPr>
              <w:t>主席团+工作部门</w:t>
            </w:r>
            <w:r>
              <w:rPr>
                <w:rFonts w:hint="eastAsia" w:ascii="Times New Roman" w:hAnsi="Times New Roman" w:eastAsia="方正仿宋简体"/>
                <w:sz w:val="28"/>
                <w:szCs w:val="28"/>
              </w:rPr>
              <w:t>”</w:t>
            </w:r>
            <w:r>
              <w:rPr>
                <w:rFonts w:ascii="Times New Roman" w:hAnsi="Times New Roman" w:eastAsia="方正仿宋简体"/>
                <w:sz w:val="28"/>
                <w:szCs w:val="28"/>
              </w:rPr>
              <w:t>模式，未在工作部门以上或以下设置</w:t>
            </w:r>
            <w:r>
              <w:rPr>
                <w:rFonts w:hint="eastAsia" w:ascii="Times New Roman" w:hAnsi="Times New Roman" w:eastAsia="方正仿宋简体"/>
                <w:sz w:val="28"/>
                <w:szCs w:val="28"/>
              </w:rPr>
              <w:t>“</w:t>
            </w:r>
            <w:r>
              <w:rPr>
                <w:rFonts w:ascii="Times New Roman" w:hAnsi="Times New Roman" w:eastAsia="方正仿宋简体"/>
                <w:sz w:val="28"/>
                <w:szCs w:val="28"/>
              </w:rPr>
              <w:t>中心</w:t>
            </w:r>
            <w:r>
              <w:rPr>
                <w:rFonts w:hint="eastAsia" w:ascii="Times New Roman" w:hAnsi="Times New Roman" w:eastAsia="方正仿宋简体"/>
                <w:sz w:val="28"/>
                <w:szCs w:val="28"/>
              </w:rPr>
              <w:t>”</w:t>
            </w:r>
            <w:r>
              <w:rPr>
                <w:rFonts w:ascii="Times New Roman" w:hAnsi="Times New Roman" w:eastAsia="方正仿宋简体"/>
                <w:sz w:val="28"/>
                <w:szCs w:val="28"/>
              </w:rPr>
              <w:t>、</w:t>
            </w:r>
            <w:r>
              <w:rPr>
                <w:rFonts w:hint="eastAsia" w:ascii="Times New Roman" w:hAnsi="Times New Roman" w:eastAsia="方正仿宋简体"/>
                <w:sz w:val="28"/>
                <w:szCs w:val="28"/>
              </w:rPr>
              <w:t>“</w:t>
            </w:r>
            <w:r>
              <w:rPr>
                <w:rFonts w:ascii="Times New Roman" w:hAnsi="Times New Roman" w:eastAsia="方正仿宋简体"/>
                <w:sz w:val="28"/>
                <w:szCs w:val="28"/>
              </w:rPr>
              <w:t>项目办公室</w:t>
            </w:r>
            <w:r>
              <w:rPr>
                <w:rFonts w:hint="eastAsia" w:ascii="Times New Roman" w:hAnsi="Times New Roman" w:eastAsia="方正仿宋简体"/>
                <w:sz w:val="28"/>
                <w:szCs w:val="28"/>
              </w:rPr>
              <w:t>”</w:t>
            </w:r>
            <w:r>
              <w:rPr>
                <w:rFonts w:ascii="Times New Roman" w:hAnsi="Times New Roman" w:eastAsia="方正仿宋简体"/>
                <w:sz w:val="28"/>
                <w:szCs w:val="28"/>
              </w:rPr>
              <w:t>等常设层级。</w:t>
            </w:r>
          </w:p>
        </w:tc>
        <w:tc>
          <w:tcPr>
            <w:tcW w:w="2028" w:type="dxa"/>
            <w:gridSpan w:val="4"/>
            <w:shd w:val="clear" w:color="auto" w:fill="D7D7D7"/>
            <w:noWrap w:val="0"/>
            <w:vAlign w:val="center"/>
          </w:tcPr>
          <w:p>
            <w:pPr>
              <w:spacing w:line="440" w:lineRule="exact"/>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14</w:t>
            </w:r>
          </w:p>
        </w:tc>
        <w:tc>
          <w:tcPr>
            <w:tcW w:w="1521" w:type="dxa"/>
            <w:gridSpan w:val="3"/>
            <w:shd w:val="clear" w:color="auto" w:fill="D7D7D7"/>
            <w:noWrap w:val="0"/>
            <w:vAlign w:val="center"/>
          </w:tcPr>
          <w:p>
            <w:pPr>
              <w:spacing w:line="440" w:lineRule="exac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D7D7D7"/>
            <w:noWrap w:val="0"/>
            <w:vAlign w:val="center"/>
          </w:tcPr>
          <w:p>
            <w:pPr>
              <w:spacing w:line="440" w:lineRule="exact"/>
              <w:rPr>
                <w:rFonts w:ascii="Times New Roman" w:hAnsi="Times New Roman" w:eastAsia="方正仿宋简体"/>
                <w:sz w:val="28"/>
                <w:szCs w:val="28"/>
              </w:rPr>
            </w:pPr>
            <w:r>
              <w:rPr>
                <w:rFonts w:ascii="Times New Roman" w:hAnsi="Times New Roman" w:eastAsia="方正仿宋简体"/>
                <w:sz w:val="28"/>
                <w:szCs w:val="28"/>
              </w:rPr>
              <w:t>3. 工作人员不超过30人。</w:t>
            </w:r>
          </w:p>
        </w:tc>
        <w:tc>
          <w:tcPr>
            <w:tcW w:w="2028" w:type="dxa"/>
            <w:gridSpan w:val="4"/>
            <w:shd w:val="clear" w:color="auto" w:fill="D7D7D7"/>
            <w:noWrap w:val="0"/>
            <w:vAlign w:val="center"/>
          </w:tcPr>
          <w:p>
            <w:pPr>
              <w:spacing w:line="440" w:lineRule="exact"/>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14</w:t>
            </w:r>
          </w:p>
        </w:tc>
        <w:tc>
          <w:tcPr>
            <w:tcW w:w="1521" w:type="dxa"/>
            <w:gridSpan w:val="3"/>
            <w:shd w:val="clear" w:color="auto" w:fill="D7D7D7"/>
            <w:noWrap w:val="0"/>
            <w:vAlign w:val="center"/>
          </w:tcPr>
          <w:p>
            <w:pPr>
              <w:spacing w:line="440" w:lineRule="exac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D7D7D7"/>
            <w:noWrap w:val="0"/>
            <w:vAlign w:val="center"/>
          </w:tcPr>
          <w:p>
            <w:pPr>
              <w:spacing w:line="440" w:lineRule="exact"/>
              <w:rPr>
                <w:rFonts w:ascii="Times New Roman" w:hAnsi="Times New Roman" w:eastAsia="方正仿宋简体"/>
                <w:sz w:val="28"/>
                <w:szCs w:val="28"/>
              </w:rPr>
            </w:pPr>
            <w:r>
              <w:rPr>
                <w:rFonts w:ascii="Times New Roman" w:hAnsi="Times New Roman" w:eastAsia="方正仿宋简体"/>
                <w:sz w:val="28"/>
                <w:szCs w:val="28"/>
              </w:rPr>
              <w:t>4. 主席团成员不超过3人。</w:t>
            </w:r>
          </w:p>
        </w:tc>
        <w:tc>
          <w:tcPr>
            <w:tcW w:w="2028" w:type="dxa"/>
            <w:gridSpan w:val="4"/>
            <w:shd w:val="clear" w:color="auto" w:fill="D7D7D7"/>
            <w:noWrap w:val="0"/>
            <w:vAlign w:val="center"/>
          </w:tcPr>
          <w:p>
            <w:pPr>
              <w:spacing w:line="440" w:lineRule="exact"/>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14</w:t>
            </w:r>
          </w:p>
        </w:tc>
        <w:tc>
          <w:tcPr>
            <w:tcW w:w="1521" w:type="dxa"/>
            <w:gridSpan w:val="3"/>
            <w:shd w:val="clear" w:color="auto" w:fill="D7D7D7"/>
            <w:noWrap w:val="0"/>
            <w:vAlign w:val="center"/>
          </w:tcPr>
          <w:p>
            <w:pPr>
              <w:spacing w:line="440" w:lineRule="exac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D7D7D7"/>
            <w:noWrap w:val="0"/>
            <w:vAlign w:val="center"/>
          </w:tcPr>
          <w:p>
            <w:pPr>
              <w:spacing w:line="440" w:lineRule="exact"/>
              <w:rPr>
                <w:rFonts w:ascii="Times New Roman" w:hAnsi="Times New Roman" w:eastAsia="方正仿宋简体"/>
                <w:sz w:val="28"/>
                <w:szCs w:val="28"/>
              </w:rPr>
            </w:pPr>
            <w:r>
              <w:rPr>
                <w:rFonts w:ascii="Times New Roman" w:hAnsi="Times New Roman" w:eastAsia="方正仿宋简体"/>
                <w:sz w:val="28"/>
                <w:szCs w:val="28"/>
              </w:rPr>
              <w:t>5. 除主席、副主席（轮值执行主席）、部长、副部长、干事外未设其他职务。</w:t>
            </w:r>
          </w:p>
        </w:tc>
        <w:tc>
          <w:tcPr>
            <w:tcW w:w="2028" w:type="dxa"/>
            <w:gridSpan w:val="4"/>
            <w:shd w:val="clear" w:color="auto" w:fill="D7D7D7"/>
            <w:noWrap w:val="0"/>
            <w:vAlign w:val="center"/>
          </w:tcPr>
          <w:p>
            <w:pPr>
              <w:spacing w:line="440" w:lineRule="exact"/>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14</w:t>
            </w:r>
          </w:p>
        </w:tc>
        <w:tc>
          <w:tcPr>
            <w:tcW w:w="1521" w:type="dxa"/>
            <w:gridSpan w:val="3"/>
            <w:shd w:val="clear" w:color="auto" w:fill="D7D7D7"/>
            <w:noWrap w:val="0"/>
            <w:vAlign w:val="center"/>
          </w:tcPr>
          <w:p>
            <w:pPr>
              <w:spacing w:line="440" w:lineRule="exac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D7D7D7"/>
            <w:noWrap w:val="0"/>
            <w:vAlign w:val="center"/>
          </w:tcPr>
          <w:p>
            <w:pPr>
              <w:spacing w:line="440" w:lineRule="exact"/>
              <w:rPr>
                <w:rFonts w:ascii="Times New Roman" w:hAnsi="Times New Roman" w:eastAsia="方正仿宋简体"/>
                <w:sz w:val="28"/>
                <w:szCs w:val="28"/>
              </w:rPr>
            </w:pPr>
            <w:r>
              <w:rPr>
                <w:rFonts w:ascii="Times New Roman" w:hAnsi="Times New Roman" w:eastAsia="方正仿宋简体"/>
                <w:sz w:val="28"/>
                <w:szCs w:val="28"/>
              </w:rPr>
              <w:t>6. 工作人员为共产党员或共青团员。</w:t>
            </w:r>
          </w:p>
        </w:tc>
        <w:tc>
          <w:tcPr>
            <w:tcW w:w="2028" w:type="dxa"/>
            <w:gridSpan w:val="4"/>
            <w:shd w:val="clear" w:color="auto" w:fill="D7D7D7"/>
            <w:noWrap w:val="0"/>
            <w:vAlign w:val="center"/>
          </w:tcPr>
          <w:p>
            <w:pPr>
              <w:spacing w:line="440" w:lineRule="exact"/>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14</w:t>
            </w:r>
          </w:p>
        </w:tc>
        <w:tc>
          <w:tcPr>
            <w:tcW w:w="1521" w:type="dxa"/>
            <w:gridSpan w:val="3"/>
            <w:shd w:val="clear" w:color="auto" w:fill="D7D7D7"/>
            <w:noWrap w:val="0"/>
            <w:vAlign w:val="center"/>
          </w:tcPr>
          <w:p>
            <w:pPr>
              <w:spacing w:line="440" w:lineRule="exac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5384" w:type="dxa"/>
            <w:gridSpan w:val="8"/>
            <w:shd w:val="clear" w:color="auto" w:fill="D7D7D7"/>
            <w:noWrap w:val="0"/>
            <w:vAlign w:val="center"/>
          </w:tcPr>
          <w:p>
            <w:pPr>
              <w:spacing w:line="440" w:lineRule="exact"/>
              <w:rPr>
                <w:rFonts w:ascii="Times New Roman" w:hAnsi="Times New Roman" w:eastAsia="方正仿宋简体"/>
                <w:sz w:val="28"/>
                <w:szCs w:val="28"/>
              </w:rPr>
            </w:pPr>
            <w:r>
              <w:rPr>
                <w:rFonts w:ascii="Times New Roman" w:hAnsi="Times New Roman" w:eastAsia="方正仿宋简体"/>
                <w:sz w:val="28"/>
                <w:szCs w:val="28"/>
              </w:rPr>
              <w:t>7. 工作人员中除一年级新生外的本专科生最近1个学期/最近1学年/入学以来三者取其一，学习成绩综合排名在本专业前30%以内，且无课业不及格情况；研究生无课业不及格情况。</w:t>
            </w:r>
          </w:p>
        </w:tc>
        <w:tc>
          <w:tcPr>
            <w:tcW w:w="2028" w:type="dxa"/>
            <w:gridSpan w:val="4"/>
            <w:shd w:val="clear" w:color="auto" w:fill="D7D7D7"/>
            <w:noWrap w:val="0"/>
            <w:vAlign w:val="center"/>
          </w:tcPr>
          <w:p>
            <w:pPr>
              <w:spacing w:line="440" w:lineRule="exact"/>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14</w:t>
            </w:r>
          </w:p>
        </w:tc>
        <w:tc>
          <w:tcPr>
            <w:tcW w:w="1521" w:type="dxa"/>
            <w:gridSpan w:val="3"/>
            <w:shd w:val="clear" w:color="auto" w:fill="D7D7D7"/>
            <w:noWrap w:val="0"/>
            <w:vAlign w:val="center"/>
          </w:tcPr>
          <w:p>
            <w:pPr>
              <w:spacing w:line="440" w:lineRule="exac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D7D7D7"/>
            <w:noWrap w:val="0"/>
            <w:vAlign w:val="center"/>
          </w:tcPr>
          <w:p>
            <w:pPr>
              <w:spacing w:line="440" w:lineRule="exact"/>
              <w:rPr>
                <w:rFonts w:hint="eastAsia" w:ascii="Times New Roman" w:hAnsi="Times New Roman" w:eastAsia="方正仿宋简体"/>
                <w:sz w:val="28"/>
                <w:szCs w:val="28"/>
                <w:lang w:val="en-US" w:eastAsia="zh-CN"/>
              </w:rPr>
            </w:pPr>
            <w:r>
              <w:rPr>
                <w:rFonts w:ascii="Times New Roman" w:hAnsi="Times New Roman" w:eastAsia="方正仿宋简体"/>
                <w:sz w:val="28"/>
                <w:szCs w:val="28"/>
              </w:rPr>
              <w:t>8. 主席团由学生（研究生）代表大会（非其委员会、常务委员会、常任代表会议等）或全体学生（研究生）大会选举产生。</w:t>
            </w:r>
          </w:p>
        </w:tc>
        <w:tc>
          <w:tcPr>
            <w:tcW w:w="2028" w:type="dxa"/>
            <w:gridSpan w:val="4"/>
            <w:shd w:val="clear" w:color="auto" w:fill="D7D7D7"/>
            <w:noWrap w:val="0"/>
            <w:vAlign w:val="center"/>
          </w:tcPr>
          <w:p>
            <w:pPr>
              <w:spacing w:line="440" w:lineRule="exact"/>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14</w:t>
            </w:r>
          </w:p>
        </w:tc>
        <w:tc>
          <w:tcPr>
            <w:tcW w:w="1521" w:type="dxa"/>
            <w:gridSpan w:val="3"/>
            <w:shd w:val="clear" w:color="auto" w:fill="D7D7D7"/>
            <w:noWrap w:val="0"/>
            <w:vAlign w:val="center"/>
          </w:tcPr>
          <w:p>
            <w:pPr>
              <w:spacing w:line="440" w:lineRule="exac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D7D7D7"/>
            <w:noWrap w:val="0"/>
            <w:vAlign w:val="center"/>
          </w:tcPr>
          <w:p>
            <w:pPr>
              <w:spacing w:line="440" w:lineRule="exact"/>
              <w:rPr>
                <w:rFonts w:ascii="Times New Roman" w:hAnsi="Times New Roman" w:eastAsia="方正仿宋简体"/>
                <w:sz w:val="28"/>
                <w:szCs w:val="28"/>
              </w:rPr>
            </w:pPr>
            <w:r>
              <w:rPr>
                <w:rFonts w:ascii="Times New Roman" w:hAnsi="Times New Roman" w:eastAsia="方正仿宋简体"/>
                <w:sz w:val="28"/>
                <w:szCs w:val="28"/>
              </w:rPr>
              <w:t>9. 按期规范召开学生（研究生）代表大会或全体学生（研究生）大会。</w:t>
            </w:r>
          </w:p>
        </w:tc>
        <w:tc>
          <w:tcPr>
            <w:tcW w:w="2028" w:type="dxa"/>
            <w:gridSpan w:val="4"/>
            <w:shd w:val="clear" w:color="auto" w:fill="D7D7D7"/>
            <w:noWrap w:val="0"/>
            <w:vAlign w:val="center"/>
          </w:tcPr>
          <w:p>
            <w:pPr>
              <w:spacing w:line="440" w:lineRule="exact"/>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14</w:t>
            </w:r>
          </w:p>
        </w:tc>
        <w:tc>
          <w:tcPr>
            <w:tcW w:w="1521" w:type="dxa"/>
            <w:gridSpan w:val="3"/>
            <w:shd w:val="clear" w:color="auto" w:fill="D7D7D7"/>
            <w:noWrap w:val="0"/>
            <w:vAlign w:val="center"/>
          </w:tcPr>
          <w:p>
            <w:pPr>
              <w:spacing w:line="440" w:lineRule="exac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D7D7D7"/>
            <w:noWrap w:val="0"/>
            <w:vAlign w:val="center"/>
          </w:tcPr>
          <w:p>
            <w:pPr>
              <w:spacing w:line="440" w:lineRule="exact"/>
              <w:rPr>
                <w:rFonts w:ascii="Times New Roman" w:hAnsi="Times New Roman" w:eastAsia="方正仿宋简体"/>
                <w:sz w:val="28"/>
                <w:szCs w:val="28"/>
              </w:rPr>
            </w:pPr>
            <w:r>
              <w:rPr>
                <w:rFonts w:ascii="Times New Roman" w:hAnsi="Times New Roman" w:eastAsia="方正仿宋简体"/>
                <w:sz w:val="28"/>
                <w:szCs w:val="28"/>
              </w:rPr>
              <w:t xml:space="preserve">10. </w:t>
            </w:r>
            <w:r>
              <w:rPr>
                <w:rFonts w:hint="eastAsia" w:ascii="Times New Roman" w:hAnsi="Times New Roman" w:eastAsia="方正仿宋简体"/>
                <w:sz w:val="28"/>
                <w:szCs w:val="28"/>
              </w:rPr>
              <w:t>开展了春、秋季学生会组织工作人员全员培训。</w:t>
            </w:r>
          </w:p>
        </w:tc>
        <w:tc>
          <w:tcPr>
            <w:tcW w:w="2028" w:type="dxa"/>
            <w:gridSpan w:val="4"/>
            <w:shd w:val="clear" w:color="auto" w:fill="D7D7D7"/>
            <w:noWrap w:val="0"/>
            <w:vAlign w:val="center"/>
          </w:tcPr>
          <w:p>
            <w:pPr>
              <w:spacing w:line="440" w:lineRule="exact"/>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14</w:t>
            </w:r>
          </w:p>
        </w:tc>
        <w:tc>
          <w:tcPr>
            <w:tcW w:w="1521" w:type="dxa"/>
            <w:gridSpan w:val="3"/>
            <w:shd w:val="clear" w:color="auto" w:fill="D7D7D7"/>
            <w:noWrap w:val="0"/>
            <w:vAlign w:val="center"/>
          </w:tcPr>
          <w:p>
            <w:pPr>
              <w:spacing w:line="440" w:lineRule="exact"/>
              <w:jc w:val="lef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D7D7D7"/>
            <w:noWrap w:val="0"/>
            <w:vAlign w:val="center"/>
          </w:tcPr>
          <w:p>
            <w:pPr>
              <w:spacing w:line="440" w:lineRule="exact"/>
              <w:rPr>
                <w:rFonts w:ascii="Times New Roman" w:hAnsi="Times New Roman" w:eastAsia="方正仿宋简体"/>
                <w:sz w:val="28"/>
                <w:szCs w:val="28"/>
              </w:rPr>
            </w:pPr>
            <w:r>
              <w:rPr>
                <w:rFonts w:ascii="Times New Roman" w:hAnsi="Times New Roman" w:eastAsia="方正仿宋简体"/>
                <w:sz w:val="28"/>
                <w:szCs w:val="28"/>
              </w:rPr>
              <w:t>11. 工作人员参加评奖评优、测评加分、推荐免试攻读研究生等事项时，依据评议结果择优提名，未与其岗位简单挂钩。</w:t>
            </w:r>
          </w:p>
        </w:tc>
        <w:tc>
          <w:tcPr>
            <w:tcW w:w="2028" w:type="dxa"/>
            <w:gridSpan w:val="4"/>
            <w:shd w:val="clear" w:color="auto" w:fill="D7D7D7"/>
            <w:noWrap w:val="0"/>
            <w:vAlign w:val="center"/>
          </w:tcPr>
          <w:p>
            <w:pPr>
              <w:spacing w:line="440" w:lineRule="exact"/>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14</w:t>
            </w:r>
          </w:p>
        </w:tc>
        <w:tc>
          <w:tcPr>
            <w:tcW w:w="1521" w:type="dxa"/>
            <w:gridSpan w:val="3"/>
            <w:shd w:val="clear" w:color="auto" w:fill="D7D7D7"/>
            <w:noWrap w:val="0"/>
            <w:vAlign w:val="center"/>
          </w:tcPr>
          <w:p>
            <w:pPr>
              <w:spacing w:line="440" w:lineRule="exact"/>
              <w:jc w:val="lef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D7D7D7"/>
            <w:noWrap w:val="0"/>
            <w:vAlign w:val="center"/>
          </w:tcPr>
          <w:p>
            <w:pPr>
              <w:spacing w:line="440" w:lineRule="exact"/>
              <w:rPr>
                <w:rFonts w:ascii="Times New Roman" w:hAnsi="Times New Roman" w:eastAsia="方正仿宋简体"/>
                <w:sz w:val="28"/>
                <w:szCs w:val="28"/>
              </w:rPr>
            </w:pPr>
            <w:r>
              <w:rPr>
                <w:rFonts w:ascii="Times New Roman" w:hAnsi="Times New Roman" w:eastAsia="方正仿宋简体"/>
                <w:sz w:val="28"/>
                <w:szCs w:val="28"/>
              </w:rPr>
              <w:t>12. 党组织定期听取学生会组织工作汇报，研究决定重大事项。</w:t>
            </w:r>
          </w:p>
        </w:tc>
        <w:tc>
          <w:tcPr>
            <w:tcW w:w="2028" w:type="dxa"/>
            <w:gridSpan w:val="4"/>
            <w:shd w:val="clear" w:color="auto" w:fill="D7D7D7"/>
            <w:noWrap w:val="0"/>
            <w:vAlign w:val="center"/>
          </w:tcPr>
          <w:p>
            <w:pPr>
              <w:spacing w:line="440" w:lineRule="exact"/>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14</w:t>
            </w:r>
          </w:p>
        </w:tc>
        <w:tc>
          <w:tcPr>
            <w:tcW w:w="1521" w:type="dxa"/>
            <w:gridSpan w:val="3"/>
            <w:shd w:val="clear" w:color="auto" w:fill="D7D7D7"/>
            <w:noWrap w:val="0"/>
            <w:vAlign w:val="center"/>
          </w:tcPr>
          <w:p>
            <w:pPr>
              <w:spacing w:line="440" w:lineRule="exact"/>
              <w:jc w:val="lef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D7D7D7"/>
            <w:noWrap w:val="0"/>
            <w:vAlign w:val="center"/>
          </w:tcPr>
          <w:p>
            <w:pPr>
              <w:spacing w:line="440" w:lineRule="exact"/>
              <w:rPr>
                <w:rFonts w:ascii="Times New Roman" w:hAnsi="Times New Roman" w:eastAsia="方正仿宋简体"/>
                <w:sz w:val="28"/>
                <w:szCs w:val="28"/>
              </w:rPr>
            </w:pPr>
            <w:r>
              <w:rPr>
                <w:rFonts w:ascii="Times New Roman" w:hAnsi="Times New Roman" w:eastAsia="方正仿宋简体"/>
                <w:sz w:val="28"/>
                <w:szCs w:val="28"/>
              </w:rPr>
              <w:t>13. 明确1名团组织负责人指导</w:t>
            </w:r>
            <w:r>
              <w:rPr>
                <w:rFonts w:hint="eastAsia" w:ascii="Times New Roman" w:hAnsi="Times New Roman" w:eastAsia="方正仿宋简体"/>
                <w:sz w:val="28"/>
                <w:szCs w:val="28"/>
              </w:rPr>
              <w:t>院</w:t>
            </w:r>
            <w:r>
              <w:rPr>
                <w:rFonts w:ascii="Times New Roman" w:hAnsi="Times New Roman" w:eastAsia="方正仿宋简体"/>
                <w:sz w:val="28"/>
                <w:szCs w:val="28"/>
              </w:rPr>
              <w:t>级学生会组织；聘任团委老师担任</w:t>
            </w:r>
            <w:r>
              <w:rPr>
                <w:rFonts w:hint="eastAsia" w:ascii="Times New Roman" w:hAnsi="Times New Roman" w:eastAsia="方正仿宋简体"/>
                <w:sz w:val="28"/>
                <w:szCs w:val="28"/>
              </w:rPr>
              <w:t>院</w:t>
            </w:r>
            <w:r>
              <w:rPr>
                <w:rFonts w:ascii="Times New Roman" w:hAnsi="Times New Roman" w:eastAsia="方正仿宋简体"/>
                <w:sz w:val="28"/>
                <w:szCs w:val="28"/>
              </w:rPr>
              <w:t>级学生会组织秘书长。</w:t>
            </w:r>
          </w:p>
        </w:tc>
        <w:tc>
          <w:tcPr>
            <w:tcW w:w="2028" w:type="dxa"/>
            <w:gridSpan w:val="4"/>
            <w:shd w:val="clear" w:color="auto" w:fill="D7D7D7"/>
            <w:noWrap w:val="0"/>
            <w:vAlign w:val="center"/>
          </w:tcPr>
          <w:p>
            <w:pPr>
              <w:spacing w:line="440" w:lineRule="exact"/>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14</w:t>
            </w:r>
          </w:p>
        </w:tc>
        <w:tc>
          <w:tcPr>
            <w:tcW w:w="1521" w:type="dxa"/>
            <w:gridSpan w:val="3"/>
            <w:shd w:val="clear" w:color="auto" w:fill="D7D7D7"/>
            <w:noWrap w:val="0"/>
            <w:vAlign w:val="center"/>
          </w:tcPr>
          <w:p>
            <w:pPr>
              <w:spacing w:line="440" w:lineRule="exact"/>
              <w:jc w:val="lef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gridSpan w:val="8"/>
            <w:shd w:val="clear" w:color="auto" w:fill="D7D7D7"/>
            <w:noWrap w:val="0"/>
            <w:vAlign w:val="center"/>
          </w:tcPr>
          <w:p>
            <w:pPr>
              <w:numPr>
                <w:ilvl w:val="0"/>
                <w:numId w:val="2"/>
              </w:num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学生会组织工作机构应成立团支部，团支部书记由学生会主席团成员担任。</w:t>
            </w:r>
          </w:p>
        </w:tc>
        <w:tc>
          <w:tcPr>
            <w:tcW w:w="2028" w:type="dxa"/>
            <w:gridSpan w:val="4"/>
            <w:shd w:val="clear" w:color="auto" w:fill="D7D7D7"/>
            <w:noWrap w:val="0"/>
            <w:vAlign w:val="center"/>
          </w:tcPr>
          <w:p>
            <w:pPr>
              <w:spacing w:line="440" w:lineRule="exact"/>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14</w:t>
            </w:r>
          </w:p>
        </w:tc>
        <w:tc>
          <w:tcPr>
            <w:tcW w:w="1521" w:type="dxa"/>
            <w:gridSpan w:val="3"/>
            <w:shd w:val="clear" w:color="auto" w:fill="D7D7D7"/>
            <w:noWrap w:val="0"/>
            <w:vAlign w:val="center"/>
          </w:tcPr>
          <w:p>
            <w:pPr>
              <w:spacing w:line="440" w:lineRule="exact"/>
              <w:jc w:val="lef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933" w:type="dxa"/>
            <w:gridSpan w:val="15"/>
            <w:shd w:val="clear" w:color="auto" w:fill="D7D7D7"/>
            <w:noWrap w:val="0"/>
            <w:vAlign w:val="center"/>
          </w:tcPr>
          <w:p>
            <w:pPr>
              <w:spacing w:before="158" w:beforeLines="50" w:after="158" w:afterLines="50" w:line="440" w:lineRule="exact"/>
              <w:jc w:val="center"/>
              <w:rPr>
                <w:rFonts w:hint="default" w:ascii="Times New Roman" w:hAnsi="Times New Roman" w:eastAsia="方正楷体简体"/>
                <w:sz w:val="28"/>
                <w:szCs w:val="28"/>
                <w:lang w:val="en-US" w:eastAsia="zh-CN"/>
              </w:rPr>
            </w:pPr>
            <w:r>
              <w:rPr>
                <w:rFonts w:hint="eastAsia" w:ascii="方正楷体简体" w:hAnsi="方正楷体简体" w:eastAsia="方正楷体简体" w:cs="方正楷体简体"/>
                <w:sz w:val="28"/>
                <w:szCs w:val="28"/>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vMerge w:val="restart"/>
            <w:shd w:val="clear" w:color="auto" w:fill="D7D7D7"/>
            <w:noWrap w:val="0"/>
            <w:vAlign w:val="center"/>
          </w:tcPr>
          <w:p>
            <w:pPr>
              <w:spacing w:line="440" w:lineRule="exact"/>
              <w:jc w:val="center"/>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二级学生会</w:t>
            </w:r>
          </w:p>
          <w:p>
            <w:pPr>
              <w:spacing w:line="440" w:lineRule="exact"/>
              <w:jc w:val="center"/>
              <w:rPr>
                <w:rFonts w:ascii="Times New Roman" w:hAnsi="Times New Roman" w:eastAsia="方正仿宋简体"/>
                <w:sz w:val="28"/>
                <w:szCs w:val="28"/>
              </w:rPr>
            </w:pPr>
            <w:r>
              <w:rPr>
                <w:rFonts w:hint="eastAsia" w:ascii="方正楷体简体" w:hAnsi="方正楷体简体" w:eastAsia="方正楷体简体" w:cs="方正楷体简体"/>
                <w:sz w:val="28"/>
                <w:szCs w:val="28"/>
              </w:rPr>
              <w:t>组织</w:t>
            </w:r>
          </w:p>
        </w:tc>
        <w:tc>
          <w:tcPr>
            <w:tcW w:w="7101" w:type="dxa"/>
            <w:gridSpan w:val="14"/>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方正楷体简体" w:hAnsi="方正楷体简体" w:eastAsia="方正楷体简体" w:cs="方正楷体简体"/>
                <w:sz w:val="28"/>
                <w:szCs w:val="28"/>
              </w:rPr>
              <w:t>符合标准情况（请填写是/否）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32" w:type="dxa"/>
            <w:vMerge w:val="continue"/>
            <w:shd w:val="clear" w:color="auto" w:fill="D7D7D7"/>
            <w:noWrap w:val="0"/>
            <w:vAlign w:val="center"/>
          </w:tcPr>
          <w:p>
            <w:pPr>
              <w:spacing w:line="440" w:lineRule="exact"/>
              <w:jc w:val="center"/>
              <w:rPr>
                <w:rFonts w:ascii="Times New Roman" w:hAnsi="Times New Roman" w:eastAsia="方正仿宋简体"/>
                <w:sz w:val="28"/>
                <w:szCs w:val="28"/>
              </w:rPr>
            </w:pP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rPr>
              <w:t>1</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rPr>
              <w:t>2</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rPr>
              <w:t>3</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rPr>
              <w:t>4</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rPr>
              <w:t>5</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rPr>
              <w:t>6</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rPr>
              <w:t>7</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rPr>
              <w:t>8</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rPr>
              <w:t>9</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rPr>
              <w:t>10</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rPr>
              <w:t>11</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rPr>
              <w:t>12</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rPr>
              <w:t>13</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D7D7D7"/>
            <w:noWrap w:val="0"/>
            <w:vAlign w:val="center"/>
          </w:tcPr>
          <w:p>
            <w:pPr>
              <w:spacing w:line="440" w:lineRule="exact"/>
              <w:jc w:val="center"/>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安定书院</w:t>
            </w:r>
          </w:p>
        </w:tc>
        <w:tc>
          <w:tcPr>
            <w:tcW w:w="508" w:type="dxa"/>
            <w:shd w:val="clear" w:color="auto" w:fill="D7D7D7"/>
            <w:noWrap w:val="0"/>
            <w:vAlign w:val="center"/>
          </w:tcPr>
          <w:p>
            <w:pPr>
              <w:spacing w:line="440" w:lineRule="exact"/>
              <w:jc w:val="center"/>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D7D7D7"/>
            <w:noWrap w:val="0"/>
            <w:vAlign w:val="center"/>
          </w:tcPr>
          <w:p>
            <w:pPr>
              <w:spacing w:line="440" w:lineRule="exact"/>
              <w:jc w:val="center"/>
              <w:rPr>
                <w:rFonts w:hint="eastAsia"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经济管理学院</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D7D7D7"/>
            <w:noWrap w:val="0"/>
            <w:vAlign w:val="center"/>
          </w:tcPr>
          <w:p>
            <w:pPr>
              <w:spacing w:line="440" w:lineRule="exact"/>
              <w:jc w:val="center"/>
              <w:rPr>
                <w:rFonts w:hint="eastAsia"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马克思主义学院</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D7D7D7"/>
            <w:noWrap w:val="0"/>
            <w:vAlign w:val="center"/>
          </w:tcPr>
          <w:p>
            <w:pPr>
              <w:spacing w:line="440" w:lineRule="exact"/>
              <w:jc w:val="center"/>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教师教育学院</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D7D7D7"/>
            <w:noWrap w:val="0"/>
            <w:vAlign w:val="center"/>
          </w:tcPr>
          <w:p>
            <w:pPr>
              <w:spacing w:line="440" w:lineRule="exact"/>
              <w:jc w:val="center"/>
              <w:rPr>
                <w:rFonts w:hint="eastAsia"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体育学院</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D7D7D7"/>
            <w:noWrap w:val="0"/>
            <w:vAlign w:val="center"/>
          </w:tcPr>
          <w:p>
            <w:pPr>
              <w:spacing w:line="440" w:lineRule="exact"/>
              <w:jc w:val="center"/>
              <w:rPr>
                <w:rFonts w:hint="eastAsia"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人文学院</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D7D7D7"/>
            <w:noWrap w:val="0"/>
            <w:vAlign w:val="center"/>
          </w:tcPr>
          <w:p>
            <w:pPr>
              <w:spacing w:line="440" w:lineRule="exact"/>
              <w:jc w:val="center"/>
              <w:rPr>
                <w:rFonts w:hint="eastAsia"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外国语学院</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b/>
                <w:bCs/>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D7D7D7"/>
            <w:noWrap w:val="0"/>
            <w:vAlign w:val="center"/>
          </w:tcPr>
          <w:p>
            <w:pPr>
              <w:spacing w:line="440" w:lineRule="exact"/>
              <w:jc w:val="center"/>
              <w:rPr>
                <w:rFonts w:hint="eastAsia"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艺术学院</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D7D7D7"/>
            <w:noWrap w:val="0"/>
            <w:vAlign w:val="center"/>
          </w:tcPr>
          <w:p>
            <w:pPr>
              <w:spacing w:line="440" w:lineRule="exact"/>
              <w:jc w:val="center"/>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音乐学院</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D7D7D7"/>
            <w:noWrap w:val="0"/>
            <w:vAlign w:val="center"/>
          </w:tcPr>
          <w:p>
            <w:pPr>
              <w:spacing w:line="440" w:lineRule="exact"/>
              <w:jc w:val="center"/>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理学院</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D7D7D7"/>
            <w:noWrap w:val="0"/>
            <w:vAlign w:val="center"/>
          </w:tcPr>
          <w:p>
            <w:pPr>
              <w:spacing w:line="440" w:lineRule="exact"/>
              <w:jc w:val="center"/>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信息工程学院</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D7D7D7"/>
            <w:noWrap w:val="0"/>
            <w:vAlign w:val="center"/>
          </w:tcPr>
          <w:p>
            <w:pPr>
              <w:spacing w:line="440" w:lineRule="exact"/>
              <w:jc w:val="center"/>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工学院</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D7D7D7"/>
            <w:noWrap w:val="0"/>
            <w:vAlign w:val="center"/>
          </w:tcPr>
          <w:p>
            <w:pPr>
              <w:spacing w:line="440" w:lineRule="exact"/>
              <w:jc w:val="center"/>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生命科学学院</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2" w:type="dxa"/>
            <w:shd w:val="clear" w:color="auto" w:fill="D7D7D7"/>
            <w:noWrap w:val="0"/>
            <w:vAlign w:val="center"/>
          </w:tcPr>
          <w:p>
            <w:pPr>
              <w:spacing w:line="440" w:lineRule="exact"/>
              <w:jc w:val="center"/>
              <w:rPr>
                <w:rFonts w:hint="default"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医学院、护理学院</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8"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c>
          <w:tcPr>
            <w:tcW w:w="507" w:type="dxa"/>
            <w:shd w:val="clear" w:color="auto" w:fill="D7D7D7"/>
            <w:noWrap w:val="0"/>
            <w:vAlign w:val="center"/>
          </w:tcPr>
          <w:p>
            <w:pPr>
              <w:spacing w:line="440" w:lineRule="exact"/>
              <w:jc w:val="center"/>
              <w:rPr>
                <w:rFonts w:ascii="Times New Roman" w:hAnsi="Times New Roman" w:eastAsia="方正仿宋简体"/>
                <w:sz w:val="28"/>
                <w:szCs w:val="28"/>
              </w:rPr>
            </w:pPr>
            <w:r>
              <w:rPr>
                <w:rFonts w:hint="eastAsia" w:ascii="Times New Roman" w:hAnsi="Times New Roman" w:eastAsia="方正仿宋简体"/>
                <w:sz w:val="28"/>
                <w:szCs w:val="28"/>
                <w:lang w:val="en-US" w:eastAsia="zh-CN"/>
              </w:rPr>
              <w:t>是</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bCs/>
          <w:spacing w:val="40"/>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湖州师范学院</w:t>
      </w:r>
      <w:r>
        <w:rPr>
          <w:rFonts w:hint="eastAsia" w:ascii="黑体" w:hAnsi="黑体" w:eastAsia="黑体" w:cs="黑体"/>
          <w:sz w:val="32"/>
          <w:szCs w:val="32"/>
        </w:rPr>
        <w:t>学生会章程》</w:t>
      </w:r>
    </w:p>
    <w:p>
      <w:pPr>
        <w:keepNext w:val="0"/>
        <w:keepLines w:val="0"/>
        <w:pageBreakBefore w:val="0"/>
        <w:widowControl w:val="0"/>
        <w:tabs>
          <w:tab w:val="center" w:pos="4153"/>
          <w:tab w:val="left" w:pos="6045"/>
        </w:tabs>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第一章 总 则</w:t>
      </w:r>
    </w:p>
    <w:p>
      <w:pPr>
        <w:keepNext w:val="0"/>
        <w:keepLines w:val="0"/>
        <w:pageBreakBefore w:val="0"/>
        <w:widowControl w:val="0"/>
        <w:tabs>
          <w:tab w:val="center" w:pos="4153"/>
          <w:tab w:val="left" w:pos="6045"/>
        </w:tabs>
        <w:kinsoku/>
        <w:wordWrap/>
        <w:overflowPunct/>
        <w:topLinePunct w:val="0"/>
        <w:autoSpaceDE/>
        <w:autoSpaceDN/>
        <w:bidi w:val="0"/>
        <w:adjustRightInd/>
        <w:snapToGrid/>
        <w:spacing w:line="500" w:lineRule="exact"/>
        <w:ind w:right="0" w:firstLine="562" w:firstLineChars="200"/>
        <w:jc w:val="both"/>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 xml:space="preserve">第一条  </w:t>
      </w:r>
      <w:r>
        <w:rPr>
          <w:rFonts w:hint="eastAsia" w:ascii="宋体" w:hAnsi="宋体" w:eastAsia="宋体" w:cs="宋体"/>
          <w:sz w:val="28"/>
          <w:szCs w:val="28"/>
          <w:highlight w:val="none"/>
          <w:lang w:eastAsia="zh-CN"/>
        </w:rPr>
        <w:t>湖州师范学院</w:t>
      </w:r>
      <w:r>
        <w:rPr>
          <w:rFonts w:hint="eastAsia" w:ascii="宋体" w:hAnsi="宋体" w:eastAsia="宋体" w:cs="宋体"/>
          <w:sz w:val="28"/>
          <w:szCs w:val="28"/>
          <w:highlight w:val="none"/>
        </w:rPr>
        <w:t>学生会（下称“校学生会”）是在中国共产党</w:t>
      </w:r>
      <w:r>
        <w:rPr>
          <w:rFonts w:hint="eastAsia" w:ascii="宋体" w:hAnsi="宋体" w:eastAsia="宋体" w:cs="宋体"/>
          <w:sz w:val="28"/>
          <w:szCs w:val="28"/>
          <w:highlight w:val="none"/>
          <w:lang w:eastAsia="zh-CN"/>
        </w:rPr>
        <w:t>湖州师范学院</w:t>
      </w:r>
      <w:r>
        <w:rPr>
          <w:rFonts w:hint="eastAsia" w:ascii="宋体" w:hAnsi="宋体" w:eastAsia="宋体" w:cs="宋体"/>
          <w:sz w:val="28"/>
          <w:szCs w:val="28"/>
          <w:highlight w:val="none"/>
        </w:rPr>
        <w:t>委员会（下称“学校党委”）领导下，在浙江省学生联合会（下称“省学联”）、</w:t>
      </w:r>
      <w:r>
        <w:rPr>
          <w:rFonts w:hint="eastAsia" w:ascii="宋体" w:hAnsi="宋体" w:eastAsia="宋体" w:cs="宋体"/>
          <w:sz w:val="28"/>
          <w:szCs w:val="28"/>
          <w:highlight w:val="none"/>
          <w:lang w:val="en-US" w:eastAsia="zh-CN"/>
        </w:rPr>
        <w:t>湖州市学生联合会（下称“市学联”）、</w:t>
      </w:r>
      <w:r>
        <w:rPr>
          <w:rFonts w:hint="eastAsia" w:ascii="宋体" w:hAnsi="宋体" w:eastAsia="宋体" w:cs="宋体"/>
          <w:sz w:val="28"/>
          <w:szCs w:val="28"/>
          <w:highlight w:val="none"/>
        </w:rPr>
        <w:t>共青团</w:t>
      </w:r>
      <w:r>
        <w:rPr>
          <w:rFonts w:hint="eastAsia" w:ascii="宋体" w:hAnsi="宋体" w:eastAsia="宋体" w:cs="宋体"/>
          <w:sz w:val="28"/>
          <w:szCs w:val="28"/>
          <w:highlight w:val="none"/>
          <w:lang w:eastAsia="zh-CN"/>
        </w:rPr>
        <w:t>湖州师范学院</w:t>
      </w:r>
      <w:r>
        <w:rPr>
          <w:rFonts w:hint="eastAsia" w:ascii="宋体" w:hAnsi="宋体" w:eastAsia="宋体" w:cs="宋体"/>
          <w:sz w:val="28"/>
          <w:szCs w:val="28"/>
          <w:highlight w:val="none"/>
        </w:rPr>
        <w:t>委员会（下称“校团委”）具体指导下的主要学生组织，是学校联系广大同学的桥梁和纽带。本会承认《中华全国学生联合会章程》、《浙江省学生联合会章程》，是中华全国学联、省学联的基层组织。</w:t>
      </w:r>
    </w:p>
    <w:p>
      <w:pPr>
        <w:keepNext w:val="0"/>
        <w:keepLines w:val="0"/>
        <w:pageBreakBefore w:val="0"/>
        <w:widowControl w:val="0"/>
        <w:tabs>
          <w:tab w:val="center" w:pos="4153"/>
          <w:tab w:val="left" w:pos="6045"/>
        </w:tabs>
        <w:kinsoku/>
        <w:wordWrap/>
        <w:overflowPunct/>
        <w:topLinePunct w:val="0"/>
        <w:autoSpaceDE/>
        <w:autoSpaceDN/>
        <w:bidi w:val="0"/>
        <w:adjustRightInd/>
        <w:snapToGrid/>
        <w:spacing w:line="500" w:lineRule="exact"/>
        <w:ind w:right="0" w:firstLine="562" w:firstLineChars="200"/>
        <w:jc w:val="both"/>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 xml:space="preserve">第二条  </w:t>
      </w:r>
      <w:r>
        <w:rPr>
          <w:rFonts w:hint="eastAsia" w:ascii="宋体" w:hAnsi="宋体" w:eastAsia="宋体" w:cs="宋体"/>
          <w:sz w:val="28"/>
          <w:szCs w:val="28"/>
          <w:highlight w:val="none"/>
        </w:rPr>
        <w:t>校学生会以习近平新时代中国特色社会主义思想为指导，以加强对同学的政治引领为根本，以“全心全意为全体学生服务”为宗旨，坚持“</w:t>
      </w:r>
      <w:r>
        <w:rPr>
          <w:rFonts w:hint="eastAsia" w:ascii="宋体" w:hAnsi="宋体" w:eastAsia="宋体" w:cs="宋体"/>
          <w:sz w:val="28"/>
          <w:szCs w:val="28"/>
          <w:highlight w:val="none"/>
          <w:lang w:val="en-US" w:eastAsia="zh-CN"/>
        </w:rPr>
        <w:t>提升服务水平，传递人文关怀</w:t>
      </w:r>
      <w:r>
        <w:rPr>
          <w:rFonts w:hint="eastAsia" w:ascii="宋体" w:hAnsi="宋体" w:eastAsia="宋体" w:cs="宋体"/>
          <w:sz w:val="28"/>
          <w:szCs w:val="28"/>
          <w:highlight w:val="none"/>
        </w:rPr>
        <w:t>”的工作理念，代表和维护同学的正当利益，及时向同学传达党的声音和主张，引导广大同学自觉把个人理想融入到党和人民的共同奋斗之中。 </w:t>
      </w:r>
    </w:p>
    <w:p>
      <w:pPr>
        <w:keepNext w:val="0"/>
        <w:keepLines w:val="0"/>
        <w:pageBreakBefore w:val="0"/>
        <w:widowControl w:val="0"/>
        <w:tabs>
          <w:tab w:val="center" w:pos="4153"/>
          <w:tab w:val="left" w:pos="6045"/>
        </w:tabs>
        <w:kinsoku/>
        <w:wordWrap/>
        <w:overflowPunct/>
        <w:topLinePunct w:val="0"/>
        <w:autoSpaceDE/>
        <w:autoSpaceDN/>
        <w:bidi w:val="0"/>
        <w:adjustRightInd/>
        <w:snapToGrid/>
        <w:spacing w:line="500" w:lineRule="exact"/>
        <w:ind w:right="0" w:firstLine="562" w:firstLineChars="200"/>
        <w:jc w:val="both"/>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第三条 </w:t>
      </w:r>
      <w:r>
        <w:rPr>
          <w:rFonts w:hint="eastAsia" w:ascii="宋体" w:hAnsi="宋体" w:eastAsia="宋体" w:cs="宋体"/>
          <w:sz w:val="28"/>
          <w:szCs w:val="28"/>
          <w:highlight w:val="none"/>
        </w:rPr>
        <w:t xml:space="preserve"> 本会的宗旨和基本任务</w:t>
      </w:r>
    </w:p>
    <w:p>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 遵循和贯彻党的教育方针，紧跟时代步伐，全面贯彻党的</w:t>
      </w:r>
      <w:r>
        <w:rPr>
          <w:rFonts w:hint="eastAsia" w:ascii="宋体" w:hAnsi="宋体" w:eastAsia="宋体" w:cs="宋体"/>
          <w:sz w:val="28"/>
          <w:szCs w:val="28"/>
          <w:lang w:val="en-US" w:eastAsia="zh-CN"/>
        </w:rPr>
        <w:t>二</w:t>
      </w:r>
      <w:r>
        <w:rPr>
          <w:rFonts w:hint="eastAsia" w:ascii="宋体" w:hAnsi="宋体" w:eastAsia="宋体" w:cs="宋体"/>
          <w:sz w:val="28"/>
          <w:szCs w:val="28"/>
        </w:rPr>
        <w:t>大精神，以习近平新时代中国特色社会主义思想为指导，奋力实现中华民族筑起的中国梦。以理想信念教育为核心，以爱国主义教育为重点，以基本道德规范为基础，以大学生全面发展为目标，大力加强和改进大学生思想政治教育，遵循“艰苦奋斗，自强不息，包容求新，博雅笃行”的学校精神，促进同学的德、智、体、美、劳全面发展,团结和引导广大同学紧跟党走中国特色社会主义道路，努力成长为又红又专、德才兼备、全面发展的中国特色社会主义合格建设者和可靠接班人；</w:t>
      </w:r>
    </w:p>
    <w:p>
      <w:pPr>
        <w:keepNext w:val="0"/>
        <w:keepLines w:val="0"/>
        <w:pageBreakBefore w:val="0"/>
        <w:widowControl w:val="0"/>
        <w:kinsoku/>
        <w:wordWrap/>
        <w:overflowPunct/>
        <w:topLinePunct w:val="0"/>
        <w:autoSpaceDE/>
        <w:autoSpaceDN/>
        <w:bidi w:val="0"/>
        <w:adjustRightInd/>
        <w:snapToGrid/>
        <w:spacing w:line="480" w:lineRule="exact"/>
        <w:ind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 坚持面向全体同学，坚持从同学中来、到同学中去，听取、收集同学在学业发展、身心健康、社会融入、权益维护等方面的普遍需求和现实困难，及时反馈学校，帮助有效解决；</w:t>
      </w:r>
    </w:p>
    <w:p>
      <w:pPr>
        <w:keepNext w:val="0"/>
        <w:keepLines w:val="0"/>
        <w:pageBreakBefore w:val="0"/>
        <w:widowControl w:val="0"/>
        <w:kinsoku/>
        <w:wordWrap/>
        <w:overflowPunct/>
        <w:topLinePunct w:val="0"/>
        <w:autoSpaceDE/>
        <w:autoSpaceDN/>
        <w:bidi w:val="0"/>
        <w:adjustRightInd/>
        <w:snapToGrid/>
        <w:spacing w:line="480" w:lineRule="exact"/>
        <w:ind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（三） 维护校规、校纪，倡导良好的校风、学风，促进同学之间、同学和教职工之间的沟通与交流；</w:t>
      </w:r>
    </w:p>
    <w:p>
      <w:pPr>
        <w:keepNext w:val="0"/>
        <w:keepLines w:val="0"/>
        <w:pageBreakBefore w:val="0"/>
        <w:widowControl w:val="0"/>
        <w:kinsoku/>
        <w:wordWrap/>
        <w:overflowPunct/>
        <w:topLinePunct w:val="0"/>
        <w:autoSpaceDE/>
        <w:autoSpaceDN/>
        <w:bidi w:val="0"/>
        <w:adjustRightInd/>
        <w:snapToGrid/>
        <w:spacing w:line="480" w:lineRule="exact"/>
        <w:ind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（四） 聚焦广大同学精神成长、学习生活、成才发展、权益维护等需求，引领同学坚定理想信念、帮助同学全面成长进步、促进同学养成优良学风、服务同学创新创业创优。组织和带领同学们积极投身社会主义精神文明建设，开展社会实践活动，提高广大同学与实践结合、服务社会的自觉性，引导同学们走理论与实践相结合的成才之路；</w:t>
      </w:r>
    </w:p>
    <w:p>
      <w:pPr>
        <w:keepNext w:val="0"/>
        <w:keepLines w:val="0"/>
        <w:pageBreakBefore w:val="0"/>
        <w:widowControl w:val="0"/>
        <w:kinsoku/>
        <w:wordWrap/>
        <w:overflowPunct/>
        <w:topLinePunct w:val="0"/>
        <w:autoSpaceDE/>
        <w:autoSpaceDN/>
        <w:bidi w:val="0"/>
        <w:adjustRightInd/>
        <w:snapToGrid/>
        <w:spacing w:line="480" w:lineRule="exact"/>
        <w:ind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（五） 作为学校和学生之间的桥梁与纽带，代表学生参与社会事务、社会监督，代表学生参与学校教育与管理事务，维护同学们的正当利益，全心全意为同学服务，切实关心同学们的学习和生活</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（六） 加强与全国学联、省学联和学院学生会的联系，促进与各兄弟院校学生会之间的交流，指导并帮助院系学生会开展工作。</w:t>
      </w:r>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第二章  会员</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sz w:val="28"/>
          <w:szCs w:val="28"/>
        </w:rPr>
      </w:pPr>
      <w:r>
        <w:rPr>
          <w:rFonts w:hint="eastAsia" w:ascii="宋体" w:hAnsi="宋体" w:eastAsia="宋体" w:cs="宋体"/>
          <w:b/>
          <w:sz w:val="28"/>
          <w:szCs w:val="28"/>
          <w:highlight w:val="none"/>
        </w:rPr>
        <w:t>第四条</w:t>
      </w:r>
      <w:r>
        <w:rPr>
          <w:rFonts w:hint="eastAsia"/>
          <w:sz w:val="28"/>
          <w:szCs w:val="28"/>
        </w:rPr>
        <w:t xml:space="preserve"> 凡取得</w:t>
      </w:r>
      <w:r>
        <w:rPr>
          <w:rFonts w:hint="eastAsia"/>
          <w:sz w:val="28"/>
          <w:szCs w:val="28"/>
          <w:lang w:eastAsia="zh-CN"/>
        </w:rPr>
        <w:t>湖州师范学院</w:t>
      </w:r>
      <w:r>
        <w:rPr>
          <w:rFonts w:hint="eastAsia"/>
          <w:sz w:val="28"/>
          <w:szCs w:val="28"/>
        </w:rPr>
        <w:t>学籍的全日制在校学生均为本会会员。</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sz w:val="28"/>
          <w:szCs w:val="28"/>
        </w:rPr>
      </w:pPr>
      <w:r>
        <w:rPr>
          <w:rFonts w:hint="eastAsia" w:ascii="宋体" w:hAnsi="宋体" w:eastAsia="宋体" w:cs="宋体"/>
          <w:b/>
          <w:sz w:val="28"/>
          <w:szCs w:val="28"/>
          <w:highlight w:val="none"/>
        </w:rPr>
        <w:t>第五条</w:t>
      </w:r>
      <w:r>
        <w:rPr>
          <w:rFonts w:hint="eastAsia"/>
          <w:sz w:val="28"/>
          <w:szCs w:val="28"/>
        </w:rPr>
        <w:t xml:space="preserve"> 会员的基本权利：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（一）依照本会章程规定的民主程序，讨论和决定本会的重大事务；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（二）对本会工作建议、批评和监督；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（三）会员有权参加本会举办的各种活动，享受章程所规定的权利；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（四）会员受到不正当待遇时，有权请求本会帮助和保护；会员在学习、生活等方面遇到困难时，有权请求本会帮助解决；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（五）享有选举权、被选举权（受到留校察看处分者，在留察期间不享有上述权利）。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附言：会员在本会内受到不正当待遇时，有权请求本会帮助和保护，受到学校记过处分尚未撤</w:t>
      </w:r>
      <w:r>
        <w:rPr>
          <w:rFonts w:hint="eastAsia"/>
          <w:sz w:val="28"/>
          <w:szCs w:val="28"/>
          <w:lang w:val="en-US" w:eastAsia="zh-CN"/>
        </w:rPr>
        <w:t>销</w:t>
      </w:r>
      <w:r>
        <w:rPr>
          <w:rFonts w:hint="eastAsia"/>
          <w:sz w:val="28"/>
          <w:szCs w:val="28"/>
        </w:rPr>
        <w:t>的会员，不得享受上述权利。</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sz w:val="28"/>
          <w:szCs w:val="28"/>
        </w:rPr>
      </w:pPr>
      <w:r>
        <w:rPr>
          <w:rFonts w:hint="eastAsia" w:ascii="宋体" w:hAnsi="宋体" w:eastAsia="宋体" w:cs="宋体"/>
          <w:b/>
          <w:sz w:val="28"/>
          <w:szCs w:val="28"/>
          <w:highlight w:val="none"/>
        </w:rPr>
        <w:t>第六条</w:t>
      </w:r>
      <w:r>
        <w:rPr>
          <w:rFonts w:hint="eastAsia"/>
          <w:sz w:val="28"/>
          <w:szCs w:val="28"/>
        </w:rPr>
        <w:t xml:space="preserve"> 会员的基本义务：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（一）遵守国家宪法和其他法律、法规，遵守校纪和校规，遵守本会章程；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（二）会员在行使权利时不得损害国家、社会及本会的利益，不得妨碍他人行使权利；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（三）会员有维护本会声誉，执行本会决议、完成各项任务的义务。</w:t>
      </w:r>
    </w:p>
    <w:p>
      <w:pPr>
        <w:keepNext w:val="0"/>
        <w:keepLines w:val="0"/>
        <w:pageBreakBefore w:val="0"/>
        <w:tabs>
          <w:tab w:val="center" w:pos="4153"/>
          <w:tab w:val="left" w:pos="6045"/>
        </w:tabs>
        <w:kinsoku/>
        <w:wordWrap/>
        <w:overflowPunct/>
        <w:topLinePunct w:val="0"/>
        <w:bidi w:val="0"/>
        <w:adjustRightInd/>
        <w:snapToGrid/>
        <w:spacing w:line="500" w:lineRule="exact"/>
        <w:ind w:right="561"/>
        <w:jc w:val="center"/>
        <w:textAlignment w:val="auto"/>
        <w:rPr>
          <w:rFonts w:hint="eastAsia" w:ascii="宋体" w:hAnsi="宋体" w:eastAsia="宋体" w:cs="宋体"/>
          <w:b/>
          <w:color w:val="000000"/>
          <w:sz w:val="28"/>
          <w:szCs w:val="28"/>
          <w:highlight w:val="none"/>
        </w:rPr>
      </w:pPr>
      <w:r>
        <w:rPr>
          <w:rFonts w:hint="eastAsia" w:ascii="宋体" w:hAnsi="宋体" w:eastAsia="宋体" w:cs="宋体"/>
          <w:b/>
          <w:sz w:val="28"/>
          <w:szCs w:val="28"/>
          <w:highlight w:val="none"/>
        </w:rPr>
        <w:t xml:space="preserve">第三章  </w:t>
      </w:r>
      <w:r>
        <w:rPr>
          <w:rFonts w:hint="eastAsia" w:ascii="宋体" w:hAnsi="宋体" w:eastAsia="宋体" w:cs="宋体"/>
          <w:b/>
          <w:color w:val="000000"/>
          <w:sz w:val="28"/>
          <w:szCs w:val="28"/>
          <w:highlight w:val="none"/>
        </w:rPr>
        <w:t>组织机构及职权</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bCs/>
          <w:sz w:val="28"/>
          <w:szCs w:val="28"/>
        </w:rPr>
        <w:t>第七条</w:t>
      </w:r>
      <w:r>
        <w:rPr>
          <w:rFonts w:hint="eastAsia"/>
          <w:sz w:val="28"/>
          <w:szCs w:val="28"/>
        </w:rPr>
        <w:t xml:space="preserve"> </w:t>
      </w:r>
      <w:r>
        <w:rPr>
          <w:rFonts w:hint="eastAsia"/>
          <w:sz w:val="28"/>
          <w:szCs w:val="28"/>
          <w:lang w:eastAsia="zh-CN"/>
        </w:rPr>
        <w:t>湖州师范学院</w:t>
      </w:r>
      <w:r>
        <w:rPr>
          <w:rFonts w:hint="eastAsia"/>
          <w:sz w:val="28"/>
          <w:szCs w:val="28"/>
        </w:rPr>
        <w:t>学生代表大会（简称学代会）是本会的最高权力机构，在学校党委的领导下，学校团委和上级学联的指导下开展工作，全体会员通过学生代表大会依法行使民主权利。</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bCs/>
          <w:sz w:val="28"/>
          <w:szCs w:val="28"/>
        </w:rPr>
        <w:t>第八条</w:t>
      </w:r>
      <w:r>
        <w:rPr>
          <w:rFonts w:hint="eastAsia"/>
          <w:sz w:val="28"/>
          <w:szCs w:val="28"/>
        </w:rPr>
        <w:t xml:space="preserve"> 学生代表大会代表经班级、二级学院学生会选举产生。代表名额一般不低于所联系学生人数的 1%，名额分配要覆盖各个学院、年级及主要学生社团，其中非校、院级学生会骨干的学生代表一般不低于60%。各学院代表名额原则上依照二级学生会会员人数按比例分配。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bCs/>
          <w:sz w:val="28"/>
          <w:szCs w:val="28"/>
        </w:rPr>
        <w:t>第九条</w:t>
      </w:r>
      <w:r>
        <w:rPr>
          <w:rFonts w:hint="eastAsia"/>
          <w:sz w:val="28"/>
          <w:szCs w:val="28"/>
        </w:rPr>
        <w:t xml:space="preserve"> 代表出现缺额需要增补的，由缺额单位补选，补选应当遵循章程条例要求。</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bCs/>
          <w:sz w:val="28"/>
          <w:szCs w:val="28"/>
        </w:rPr>
        <w:t>第十条</w:t>
      </w:r>
      <w:r>
        <w:rPr>
          <w:rFonts w:hint="eastAsia"/>
          <w:sz w:val="28"/>
          <w:szCs w:val="28"/>
        </w:rPr>
        <w:t xml:space="preserve"> 学生代表大会须每年召开 1 次，在遵守《中华全国学生联合会章程》的前提下，经校团委核准、学校党委和上级学联批准后召开。</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bCs/>
          <w:sz w:val="28"/>
          <w:szCs w:val="28"/>
        </w:rPr>
        <w:t>第十一条</w:t>
      </w:r>
      <w:r>
        <w:rPr>
          <w:rFonts w:hint="eastAsia"/>
          <w:sz w:val="28"/>
          <w:szCs w:val="28"/>
        </w:rPr>
        <w:t xml:space="preserve"> 学代会代表的权利和义务：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（一）就大会职权范围内提出议案的权利；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（二）就上一届学生会工作报告进行质询的权利；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（三）就大会议案，章程及重大事件进行表决的权利；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（四）有选举和被选举的权利；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sz w:val="28"/>
          <w:szCs w:val="28"/>
          <w:lang w:eastAsia="zh-CN"/>
        </w:rPr>
      </w:pPr>
      <w:r>
        <w:rPr>
          <w:rFonts w:hint="eastAsia"/>
          <w:sz w:val="28"/>
          <w:szCs w:val="28"/>
        </w:rPr>
        <w:t>（五）对学生会的工作提出建议、批评和实行监督</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（六）倾听会员呼声，反映会员意见的义务；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（七）按时出席学代会的义务；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sz w:val="28"/>
          <w:szCs w:val="28"/>
          <w:lang w:eastAsia="zh-CN"/>
        </w:rPr>
      </w:pPr>
      <w:r>
        <w:rPr>
          <w:rFonts w:hint="eastAsia"/>
          <w:sz w:val="28"/>
          <w:szCs w:val="28"/>
        </w:rPr>
        <w:t>（八）认真履行职责的义务</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（九）监督学生会开展工作，提出改进措施和工作建议。</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bCs/>
          <w:sz w:val="28"/>
          <w:szCs w:val="28"/>
        </w:rPr>
        <w:t>第十二条</w:t>
      </w:r>
      <w:r>
        <w:rPr>
          <w:rFonts w:hint="eastAsia"/>
          <w:sz w:val="28"/>
          <w:szCs w:val="28"/>
        </w:rPr>
        <w:t xml:space="preserve"> 学代会的任务：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（一）听取、审议和通过上届学生会的工作报告；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sz w:val="28"/>
          <w:szCs w:val="28"/>
          <w:lang w:eastAsia="zh-CN"/>
        </w:rPr>
      </w:pPr>
      <w:r>
        <w:rPr>
          <w:rFonts w:hint="eastAsia"/>
          <w:sz w:val="28"/>
          <w:szCs w:val="28"/>
        </w:rPr>
        <w:t>（二）审议、修改并通过学生会章程，章程的修正需经学代会全体代表的三分之二以上通过；在表决其他问题时，须全体代表的二分之一以上通过</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（三）选举产生新一届学生会主席团成员；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（四）收集、整理代表提案，负责向学校领导及有关部门反映，提出建议和意见，必要时作出相应决议；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（五）讨论和决定应由学代会议决的其它重大事项。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bCs/>
          <w:sz w:val="28"/>
          <w:szCs w:val="28"/>
        </w:rPr>
        <w:t>第十三条</w:t>
      </w:r>
      <w:r>
        <w:rPr>
          <w:rFonts w:hint="eastAsia"/>
          <w:sz w:val="28"/>
          <w:szCs w:val="28"/>
        </w:rPr>
        <w:t xml:space="preserve"> 学生代表大会须有应到会代表总数三分之二以上代表出席方能召开。学生代表大会的选举和表决须经到会代表过半数以上通过方为有效。对章程草案或其修正案草案的表决须以全体代表人数的三分之二及以上同意方为通过。</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bCs/>
          <w:sz w:val="28"/>
          <w:szCs w:val="28"/>
        </w:rPr>
        <w:t>第十四条</w:t>
      </w:r>
      <w:r>
        <w:rPr>
          <w:rFonts w:hint="eastAsia"/>
          <w:sz w:val="28"/>
          <w:szCs w:val="28"/>
        </w:rPr>
        <w:t xml:space="preserve"> 学生代表大会主席团主要由校学生会主席团成员、</w:t>
      </w:r>
      <w:r>
        <w:rPr>
          <w:rFonts w:hint="eastAsia"/>
          <w:sz w:val="28"/>
          <w:szCs w:val="28"/>
          <w:lang w:val="en-US" w:eastAsia="zh-CN"/>
        </w:rPr>
        <w:t>青年学生代表以及</w:t>
      </w:r>
      <w:r>
        <w:rPr>
          <w:rFonts w:hint="eastAsia"/>
          <w:sz w:val="28"/>
          <w:szCs w:val="28"/>
        </w:rPr>
        <w:t>各二级学院学生会主席团</w:t>
      </w:r>
      <w:r>
        <w:rPr>
          <w:rFonts w:hint="eastAsia"/>
          <w:sz w:val="28"/>
          <w:szCs w:val="28"/>
          <w:lang w:val="en-US" w:eastAsia="zh-CN"/>
        </w:rPr>
        <w:t>1</w:t>
      </w:r>
      <w:r>
        <w:rPr>
          <w:rFonts w:hint="eastAsia"/>
          <w:sz w:val="28"/>
          <w:szCs w:val="28"/>
        </w:rPr>
        <w:t>人组成。主席团有对各二级学院学生会工作进行咨询、 参谋、监督的职责，主席团应定期互相交流工作。</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bCs/>
          <w:sz w:val="28"/>
          <w:szCs w:val="28"/>
        </w:rPr>
        <w:t>第十五条</w:t>
      </w:r>
      <w:r>
        <w:rPr>
          <w:rFonts w:hint="eastAsia"/>
          <w:sz w:val="28"/>
          <w:szCs w:val="28"/>
        </w:rPr>
        <w:t xml:space="preserve"> </w:t>
      </w:r>
      <w:r>
        <w:rPr>
          <w:rFonts w:hint="eastAsia"/>
          <w:sz w:val="28"/>
          <w:szCs w:val="28"/>
          <w:lang w:eastAsia="zh-CN"/>
        </w:rPr>
        <w:t>湖州师范学院</w:t>
      </w:r>
      <w:r>
        <w:rPr>
          <w:rFonts w:hint="eastAsia"/>
          <w:sz w:val="28"/>
          <w:szCs w:val="28"/>
        </w:rPr>
        <w:t>学生委员会是学生代表大会的常设机构，也是学生代表大会闭会期间的最高权力机构。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sz w:val="28"/>
          <w:szCs w:val="28"/>
          <w:lang w:eastAsia="zh-CN"/>
        </w:rPr>
      </w:pPr>
      <w:r>
        <w:rPr>
          <w:rFonts w:hint="eastAsia"/>
          <w:sz w:val="28"/>
          <w:szCs w:val="28"/>
        </w:rPr>
        <w:t>（一）学生委员会由学生代表大会选举产生，对学生代表大会负责，受全体会员监督，每届任期一年</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（二）学生委员会的职权是：在学生代表大会闭会期间，执行学生代表大会决议，决定学生会重大事项；审议并通过学生会的工作计划和规章制度；对涉及学生切身利益的重大问题进行讨论并作出决定；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（三）学生委员会每学期至少召开两次全体会议，全体会议应有三分之二以上学生委员会委员参加方能召开。学生委员会应将有关本会工作的重大决定公告全体会员，建立合理渠道及时公开本会工作情况。</w:t>
      </w:r>
    </w:p>
    <w:p>
      <w:pPr>
        <w:keepNext w:val="0"/>
        <w:keepLines w:val="0"/>
        <w:pageBreakBefore w:val="0"/>
        <w:tabs>
          <w:tab w:val="center" w:pos="4153"/>
          <w:tab w:val="left" w:pos="6045"/>
        </w:tabs>
        <w:kinsoku/>
        <w:wordWrap/>
        <w:overflowPunct/>
        <w:topLinePunct w:val="0"/>
        <w:bidi w:val="0"/>
        <w:adjustRightInd/>
        <w:snapToGrid/>
        <w:spacing w:line="500" w:lineRule="exact"/>
        <w:ind w:right="561"/>
        <w:jc w:val="center"/>
        <w:textAlignment w:val="auto"/>
        <w:rPr>
          <w:rFonts w:hint="eastAsia" w:ascii="宋体" w:hAnsi="宋体" w:eastAsia="宋体" w:cs="宋体"/>
          <w:b/>
          <w:sz w:val="28"/>
          <w:szCs w:val="28"/>
          <w:highlight w:val="none"/>
        </w:rPr>
      </w:pPr>
      <w:bookmarkStart w:id="0" w:name="_Hlk31305755"/>
      <w:r>
        <w:rPr>
          <w:rFonts w:hint="eastAsia" w:ascii="宋体" w:hAnsi="宋体" w:eastAsia="宋体" w:cs="宋体"/>
          <w:b/>
          <w:sz w:val="28"/>
          <w:szCs w:val="28"/>
          <w:highlight w:val="none"/>
        </w:rPr>
        <w:t>第四章  学生会执行机构</w:t>
      </w:r>
    </w:p>
    <w:bookmarkEnd w:id="0"/>
    <w:p>
      <w:pPr>
        <w:keepNext w:val="0"/>
        <w:keepLines w:val="0"/>
        <w:pageBreakBefore w:val="0"/>
        <w:tabs>
          <w:tab w:val="center" w:pos="4153"/>
          <w:tab w:val="left" w:pos="6045"/>
        </w:tabs>
        <w:kinsoku/>
        <w:wordWrap/>
        <w:overflowPunct/>
        <w:topLinePunct w:val="0"/>
        <w:bidi w:val="0"/>
        <w:adjustRightInd/>
        <w:snapToGrid/>
        <w:spacing w:line="500" w:lineRule="exact"/>
        <w:ind w:firstLine="562" w:firstLineChars="200"/>
        <w:jc w:val="left"/>
        <w:textAlignment w:val="auto"/>
        <w:rPr>
          <w:rFonts w:hint="eastAsia" w:ascii="宋体" w:hAnsi="宋体" w:eastAsia="宋体" w:cs="宋体"/>
          <w:sz w:val="28"/>
          <w:szCs w:val="28"/>
          <w:highlight w:val="none"/>
        </w:rPr>
      </w:pPr>
      <w:bookmarkStart w:id="1" w:name="_Hlk31305917"/>
      <w:r>
        <w:rPr>
          <w:rFonts w:hint="eastAsia" w:ascii="宋体" w:hAnsi="宋体" w:eastAsia="宋体" w:cs="宋体"/>
          <w:b/>
          <w:sz w:val="28"/>
          <w:szCs w:val="28"/>
          <w:highlight w:val="none"/>
        </w:rPr>
        <w:t>第十六条</w:t>
      </w:r>
      <w:r>
        <w:rPr>
          <w:rFonts w:hint="eastAsia" w:ascii="宋体" w:hAnsi="宋体" w:eastAsia="宋体" w:cs="宋体"/>
          <w:sz w:val="28"/>
          <w:szCs w:val="28"/>
          <w:highlight w:val="none"/>
        </w:rPr>
        <w:t xml:space="preserve">  本会执行机构由</w:t>
      </w:r>
      <w:r>
        <w:rPr>
          <w:rFonts w:hint="eastAsia" w:ascii="宋体" w:hAnsi="宋体" w:eastAsia="宋体" w:cs="宋体"/>
          <w:sz w:val="28"/>
          <w:szCs w:val="28"/>
          <w:highlight w:val="none"/>
          <w:lang w:eastAsia="zh-CN"/>
        </w:rPr>
        <w:t>湖州师范学院</w:t>
      </w:r>
      <w:r>
        <w:rPr>
          <w:rFonts w:hint="eastAsia" w:ascii="宋体" w:hAnsi="宋体" w:eastAsia="宋体" w:cs="宋体"/>
          <w:sz w:val="28"/>
          <w:szCs w:val="28"/>
          <w:highlight w:val="none"/>
        </w:rPr>
        <w:t>学生会主席团（简称主席团）及各工作部门组成。</w:t>
      </w:r>
    </w:p>
    <w:p>
      <w:pPr>
        <w:keepNext w:val="0"/>
        <w:keepLines w:val="0"/>
        <w:pageBreakBefore w:val="0"/>
        <w:tabs>
          <w:tab w:val="center" w:pos="4153"/>
          <w:tab w:val="left" w:pos="6045"/>
        </w:tabs>
        <w:kinsoku/>
        <w:wordWrap/>
        <w:overflowPunct/>
        <w:topLinePunct w:val="0"/>
        <w:bidi w:val="0"/>
        <w:adjustRightInd/>
        <w:snapToGrid/>
        <w:spacing w:line="5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第十七条</w:t>
      </w:r>
      <w:r>
        <w:rPr>
          <w:rFonts w:hint="eastAsia" w:ascii="宋体" w:hAnsi="宋体" w:eastAsia="宋体" w:cs="宋体"/>
          <w:sz w:val="28"/>
          <w:szCs w:val="28"/>
          <w:highlight w:val="none"/>
        </w:rPr>
        <w:t xml:space="preserve">  主席团负责本会日常工作，向学生代表大会负责并定期报告工作。执行主席由主席团成员轮值担任，以学期为一个轮值周期，执行主席负责召集会议、牵头日常工作。</w:t>
      </w:r>
    </w:p>
    <w:p>
      <w:pPr>
        <w:keepNext w:val="0"/>
        <w:keepLines w:val="0"/>
        <w:pageBreakBefore w:val="0"/>
        <w:tabs>
          <w:tab w:val="center" w:pos="4153"/>
          <w:tab w:val="left" w:pos="6045"/>
        </w:tabs>
        <w:kinsoku/>
        <w:wordWrap/>
        <w:overflowPunct/>
        <w:topLinePunct w:val="0"/>
        <w:bidi w:val="0"/>
        <w:adjustRightInd/>
        <w:snapToGrid/>
        <w:spacing w:line="5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第十八条</w:t>
      </w:r>
      <w:r>
        <w:rPr>
          <w:rFonts w:hint="eastAsia" w:ascii="宋体" w:hAnsi="宋体" w:eastAsia="宋体" w:cs="宋体"/>
          <w:sz w:val="28"/>
          <w:szCs w:val="28"/>
          <w:highlight w:val="none"/>
        </w:rPr>
        <w:t xml:space="preserve">  主席团是校学生会的领导集体，实行统一领导、分工负责。主席团</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人，实行轮值制度，主席团集体负责学生会重大事项，不设主席、副主席，设执行主席，由主席团成员轮值担任，以学期为一个轮值周期。主席团成员在学生代表大会上选举产生。</w:t>
      </w:r>
    </w:p>
    <w:p>
      <w:pPr>
        <w:keepNext w:val="0"/>
        <w:keepLines w:val="0"/>
        <w:pageBreakBefore w:val="0"/>
        <w:tabs>
          <w:tab w:val="center" w:pos="4153"/>
          <w:tab w:val="left" w:pos="6045"/>
        </w:tabs>
        <w:kinsoku/>
        <w:wordWrap/>
        <w:overflowPunct/>
        <w:topLinePunct w:val="0"/>
        <w:bidi w:val="0"/>
        <w:adjustRightInd/>
        <w:snapToGrid/>
        <w:spacing w:line="5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第十九条</w:t>
      </w:r>
      <w:r>
        <w:rPr>
          <w:rFonts w:hint="eastAsia" w:ascii="宋体" w:hAnsi="宋体" w:eastAsia="宋体" w:cs="宋体"/>
          <w:sz w:val="28"/>
          <w:szCs w:val="28"/>
          <w:highlight w:val="none"/>
        </w:rPr>
        <w:t xml:space="preserve">  主席团候选人须为共产党员或共青团员，政治合格、思想端正、品学兼优，且学习成绩综合排名在本专业前30%以内，无课业不及格情况，素质过硬、有良好的群众基础。</w:t>
      </w:r>
    </w:p>
    <w:bookmarkEnd w:id="1"/>
    <w:p>
      <w:pPr>
        <w:keepNext w:val="0"/>
        <w:keepLines w:val="0"/>
        <w:pageBreakBefore w:val="0"/>
        <w:tabs>
          <w:tab w:val="center" w:pos="4153"/>
          <w:tab w:val="left" w:pos="6045"/>
        </w:tabs>
        <w:kinsoku/>
        <w:wordWrap/>
        <w:overflowPunct/>
        <w:topLinePunct w:val="0"/>
        <w:bidi w:val="0"/>
        <w:adjustRightInd/>
        <w:snapToGrid/>
        <w:spacing w:line="5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 xml:space="preserve">第二十条  </w:t>
      </w:r>
      <w:r>
        <w:rPr>
          <w:rFonts w:hint="eastAsia" w:ascii="宋体" w:hAnsi="宋体" w:eastAsia="宋体" w:cs="宋体"/>
          <w:sz w:val="28"/>
          <w:szCs w:val="28"/>
          <w:highlight w:val="none"/>
        </w:rPr>
        <w:t>校学生会工作部门一般不超过6个，每个工作部门成员设负责人2至3人，工作部门工作人员数量根据《关于推动高校学生会深化改革的若干意见》精神逐步落实。</w:t>
      </w:r>
    </w:p>
    <w:p>
      <w:pPr>
        <w:keepNext w:val="0"/>
        <w:keepLines w:val="0"/>
        <w:pageBreakBefore w:val="0"/>
        <w:tabs>
          <w:tab w:val="center" w:pos="4153"/>
          <w:tab w:val="left" w:pos="6045"/>
        </w:tabs>
        <w:kinsoku/>
        <w:wordWrap/>
        <w:overflowPunct/>
        <w:topLinePunct w:val="0"/>
        <w:bidi w:val="0"/>
        <w:adjustRightInd/>
        <w:snapToGrid/>
        <w:spacing w:line="5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 xml:space="preserve">第二十一条  </w:t>
      </w:r>
      <w:r>
        <w:rPr>
          <w:rFonts w:hint="eastAsia" w:ascii="宋体" w:hAnsi="宋体" w:eastAsia="宋体" w:cs="宋体"/>
          <w:sz w:val="28"/>
          <w:szCs w:val="28"/>
          <w:highlight w:val="none"/>
        </w:rPr>
        <w:t>学生会要广泛动员广大同学的力量来做学生会工作，学生会确需举办的重大工作或活动，根据需要以项目化方式招募志愿者，吸收同学参加，因事用人、事完人散。</w:t>
      </w:r>
    </w:p>
    <w:p>
      <w:pPr>
        <w:keepNext w:val="0"/>
        <w:keepLines w:val="0"/>
        <w:pageBreakBefore w:val="0"/>
        <w:tabs>
          <w:tab w:val="center" w:pos="4153"/>
          <w:tab w:val="left" w:pos="6045"/>
        </w:tabs>
        <w:kinsoku/>
        <w:wordWrap/>
        <w:overflowPunct/>
        <w:topLinePunct w:val="0"/>
        <w:bidi w:val="0"/>
        <w:adjustRightInd/>
        <w:snapToGrid/>
        <w:spacing w:line="5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 xml:space="preserve">第二十二条  </w:t>
      </w:r>
      <w:r>
        <w:rPr>
          <w:rFonts w:hint="eastAsia" w:ascii="宋体" w:hAnsi="宋体" w:eastAsia="宋体" w:cs="宋体"/>
          <w:sz w:val="28"/>
          <w:szCs w:val="28"/>
          <w:highlight w:val="none"/>
        </w:rPr>
        <w:t>主席团职责：</w:t>
      </w:r>
    </w:p>
    <w:p>
      <w:pPr>
        <w:keepNext w:val="0"/>
        <w:keepLines w:val="0"/>
        <w:pageBreakBefore w:val="0"/>
        <w:numPr>
          <w:ilvl w:val="0"/>
          <w:numId w:val="3"/>
        </w:numPr>
        <w:tabs>
          <w:tab w:val="center" w:pos="4153"/>
          <w:tab w:val="left" w:pos="6045"/>
        </w:tabs>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主持学生会日常工作；</w:t>
      </w:r>
    </w:p>
    <w:p>
      <w:pPr>
        <w:keepNext w:val="0"/>
        <w:keepLines w:val="0"/>
        <w:pageBreakBefore w:val="0"/>
        <w:numPr>
          <w:ilvl w:val="0"/>
          <w:numId w:val="3"/>
        </w:numPr>
        <w:tabs>
          <w:tab w:val="center" w:pos="4153"/>
          <w:tab w:val="left" w:pos="6045"/>
        </w:tabs>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负责本会宗旨的全面实施，组织协调和督促本会各部开展工作；</w:t>
      </w:r>
    </w:p>
    <w:p>
      <w:pPr>
        <w:keepNext w:val="0"/>
        <w:keepLines w:val="0"/>
        <w:pageBreakBefore w:val="0"/>
        <w:numPr>
          <w:ilvl w:val="0"/>
          <w:numId w:val="3"/>
        </w:numPr>
        <w:tabs>
          <w:tab w:val="center" w:pos="4153"/>
          <w:tab w:val="left" w:pos="6045"/>
        </w:tabs>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有对委员的工作进行考察、评议的</w:t>
      </w:r>
      <w:r>
        <w:rPr>
          <w:rFonts w:hint="eastAsia" w:ascii="宋体" w:hAnsi="宋体" w:eastAsia="宋体" w:cs="宋体"/>
          <w:sz w:val="28"/>
          <w:szCs w:val="28"/>
          <w:highlight w:val="none"/>
          <w:lang w:eastAsia="zh-CN"/>
        </w:rPr>
        <w:t>权利</w:t>
      </w:r>
      <w:r>
        <w:rPr>
          <w:rFonts w:hint="eastAsia" w:ascii="宋体" w:hAnsi="宋体" w:eastAsia="宋体" w:cs="宋体"/>
          <w:sz w:val="28"/>
          <w:szCs w:val="28"/>
          <w:highlight w:val="none"/>
        </w:rPr>
        <w:t>。在征求校党委、团委的同意后，必要时有权调整学生会委员和干部的工作；</w:t>
      </w:r>
    </w:p>
    <w:p>
      <w:pPr>
        <w:keepNext w:val="0"/>
        <w:keepLines w:val="0"/>
        <w:pageBreakBefore w:val="0"/>
        <w:numPr>
          <w:ilvl w:val="0"/>
          <w:numId w:val="3"/>
        </w:numPr>
        <w:tabs>
          <w:tab w:val="center" w:pos="4153"/>
          <w:tab w:val="left" w:pos="6045"/>
        </w:tabs>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负责加强校内、外各种团体间的联系和工作经验交流</w:t>
      </w:r>
      <w:r>
        <w:rPr>
          <w:rFonts w:hint="eastAsia" w:ascii="宋体" w:hAnsi="宋体" w:eastAsia="宋体" w:cs="宋体"/>
          <w:sz w:val="28"/>
          <w:szCs w:val="28"/>
          <w:highlight w:val="none"/>
          <w:lang w:eastAsia="zh-CN"/>
        </w:rPr>
        <w:t>；</w:t>
      </w:r>
    </w:p>
    <w:p>
      <w:pPr>
        <w:keepNext w:val="0"/>
        <w:keepLines w:val="0"/>
        <w:pageBreakBefore w:val="0"/>
        <w:numPr>
          <w:ilvl w:val="0"/>
          <w:numId w:val="3"/>
        </w:numPr>
        <w:tabs>
          <w:tab w:val="center" w:pos="4153"/>
          <w:tab w:val="left" w:pos="6045"/>
        </w:tabs>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向全校学生代表大会作工作报告</w:t>
      </w:r>
      <w:r>
        <w:rPr>
          <w:rFonts w:hint="eastAsia" w:ascii="宋体" w:hAnsi="宋体" w:eastAsia="宋体" w:cs="宋体"/>
          <w:sz w:val="28"/>
          <w:szCs w:val="28"/>
          <w:highlight w:val="none"/>
          <w:lang w:eastAsia="zh-CN"/>
        </w:rPr>
        <w:t>。</w:t>
      </w:r>
    </w:p>
    <w:p>
      <w:pPr>
        <w:keepNext w:val="0"/>
        <w:keepLines w:val="0"/>
        <w:pageBreakBefore w:val="0"/>
        <w:tabs>
          <w:tab w:val="center" w:pos="4153"/>
          <w:tab w:val="left" w:pos="6045"/>
        </w:tabs>
        <w:kinsoku/>
        <w:wordWrap/>
        <w:overflowPunct/>
        <w:topLinePunct w:val="0"/>
        <w:bidi w:val="0"/>
        <w:adjustRightInd/>
        <w:snapToGrid/>
        <w:spacing w:line="500" w:lineRule="exact"/>
        <w:ind w:right="561"/>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第五章  基层组织</w:t>
      </w:r>
    </w:p>
    <w:p>
      <w:pPr>
        <w:keepNext w:val="0"/>
        <w:keepLines w:val="0"/>
        <w:pageBreakBefore w:val="0"/>
        <w:tabs>
          <w:tab w:val="center" w:pos="4153"/>
          <w:tab w:val="left" w:pos="6045"/>
        </w:tabs>
        <w:kinsoku/>
        <w:wordWrap/>
        <w:overflowPunct/>
        <w:topLinePunct w:val="0"/>
        <w:bidi w:val="0"/>
        <w:adjustRightInd/>
        <w:snapToGrid/>
        <w:spacing w:line="5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第二十三条</w:t>
      </w:r>
      <w:r>
        <w:rPr>
          <w:rFonts w:hint="eastAsia" w:ascii="宋体" w:hAnsi="宋体" w:eastAsia="宋体" w:cs="宋体"/>
          <w:sz w:val="28"/>
          <w:szCs w:val="28"/>
          <w:highlight w:val="none"/>
        </w:rPr>
        <w:t xml:space="preserve">  二级学院学生会是校学生会的基层组织，是由各二级学院学生代表大会选举产生的工作机构。</w:t>
      </w:r>
    </w:p>
    <w:p>
      <w:pPr>
        <w:keepNext w:val="0"/>
        <w:keepLines w:val="0"/>
        <w:pageBreakBefore w:val="0"/>
        <w:tabs>
          <w:tab w:val="center" w:pos="4153"/>
          <w:tab w:val="left" w:pos="6045"/>
        </w:tabs>
        <w:kinsoku/>
        <w:wordWrap/>
        <w:overflowPunct/>
        <w:topLinePunct w:val="0"/>
        <w:bidi w:val="0"/>
        <w:adjustRightInd/>
        <w:snapToGrid/>
        <w:spacing w:line="5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第二十四条</w:t>
      </w:r>
      <w:r>
        <w:rPr>
          <w:rFonts w:hint="eastAsia" w:ascii="宋体" w:hAnsi="宋体" w:eastAsia="宋体" w:cs="宋体"/>
          <w:sz w:val="28"/>
          <w:szCs w:val="28"/>
          <w:highlight w:val="none"/>
        </w:rPr>
        <w:t xml:space="preserve">  二级学院学生会接受该学院党委的领导、该学院团委及校学生会的指导，在全校性学生活动中接受校学生会统一协调。</w:t>
      </w:r>
    </w:p>
    <w:p>
      <w:pPr>
        <w:keepNext w:val="0"/>
        <w:keepLines w:val="0"/>
        <w:pageBreakBefore w:val="0"/>
        <w:kinsoku/>
        <w:wordWrap/>
        <w:overflowPunct/>
        <w:topLinePunct w:val="0"/>
        <w:bidi w:val="0"/>
        <w:adjustRightInd/>
        <w:snapToGrid/>
        <w:spacing w:line="500" w:lineRule="exact"/>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第二十五条</w:t>
      </w:r>
      <w:r>
        <w:rPr>
          <w:rFonts w:hint="eastAsia" w:ascii="宋体" w:hAnsi="宋体" w:eastAsia="宋体" w:cs="宋体"/>
          <w:sz w:val="28"/>
          <w:szCs w:val="28"/>
          <w:highlight w:val="none"/>
        </w:rPr>
        <w:t xml:space="preserve">  学院学生会接受所在学院党组织的领导以及学院团委、校学生会的指导，按本会宗旨和职责组织开展各项工作，并定时向校学生会汇报工作。</w:t>
      </w:r>
    </w:p>
    <w:p>
      <w:pPr>
        <w:keepNext w:val="0"/>
        <w:keepLines w:val="0"/>
        <w:pageBreakBefore w:val="0"/>
        <w:tabs>
          <w:tab w:val="center" w:pos="4153"/>
          <w:tab w:val="left" w:pos="6045"/>
        </w:tabs>
        <w:kinsoku/>
        <w:wordWrap/>
        <w:overflowPunct/>
        <w:topLinePunct w:val="0"/>
        <w:bidi w:val="0"/>
        <w:adjustRightInd/>
        <w:snapToGrid/>
        <w:spacing w:line="5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第二十六条</w:t>
      </w:r>
      <w:r>
        <w:rPr>
          <w:rFonts w:hint="eastAsia" w:ascii="宋体" w:hAnsi="宋体" w:eastAsia="宋体" w:cs="宋体"/>
          <w:sz w:val="28"/>
          <w:szCs w:val="28"/>
          <w:highlight w:val="none"/>
        </w:rPr>
        <w:t xml:space="preserve">  学院学生会主席团成员不超过3人。学院学生会主席团候选人和学生会工作人员应当由班级团支部推荐、经学院团组织同意，由学院党组织确定。</w:t>
      </w:r>
    </w:p>
    <w:p>
      <w:pPr>
        <w:keepNext w:val="0"/>
        <w:keepLines w:val="0"/>
        <w:pageBreakBefore w:val="0"/>
        <w:tabs>
          <w:tab w:val="center" w:pos="4153"/>
          <w:tab w:val="left" w:pos="6045"/>
        </w:tabs>
        <w:kinsoku/>
        <w:wordWrap/>
        <w:overflowPunct/>
        <w:topLinePunct w:val="0"/>
        <w:bidi w:val="0"/>
        <w:adjustRightInd/>
        <w:snapToGrid/>
        <w:spacing w:line="5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第二十七条</w:t>
      </w:r>
      <w:r>
        <w:rPr>
          <w:rFonts w:hint="eastAsia" w:ascii="宋体" w:hAnsi="宋体" w:eastAsia="宋体" w:cs="宋体"/>
          <w:sz w:val="28"/>
          <w:szCs w:val="28"/>
          <w:highlight w:val="none"/>
        </w:rPr>
        <w:t xml:space="preserve">  基层组织的基本任务：</w:t>
      </w:r>
    </w:p>
    <w:p>
      <w:pPr>
        <w:keepNext w:val="0"/>
        <w:keepLines w:val="0"/>
        <w:pageBreakBefore w:val="0"/>
        <w:tabs>
          <w:tab w:val="center" w:pos="4153"/>
          <w:tab w:val="left" w:pos="6045"/>
        </w:tabs>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（一）各学院学生会要认真贯彻校学生会的工作方针，完成校学生会的工作部署。同时根据学院实际独立开展贴近学生、形式多样、内容丰富的校园文化活动</w:t>
      </w:r>
      <w:r>
        <w:rPr>
          <w:rFonts w:hint="eastAsia" w:ascii="宋体" w:hAnsi="宋体" w:eastAsia="宋体" w:cs="宋体"/>
          <w:sz w:val="28"/>
          <w:szCs w:val="28"/>
          <w:highlight w:val="none"/>
          <w:lang w:eastAsia="zh-CN"/>
        </w:rPr>
        <w:t>；</w:t>
      </w:r>
    </w:p>
    <w:p>
      <w:pPr>
        <w:keepNext w:val="0"/>
        <w:keepLines w:val="0"/>
        <w:pageBreakBefore w:val="0"/>
        <w:tabs>
          <w:tab w:val="center" w:pos="4153"/>
          <w:tab w:val="left" w:pos="6045"/>
        </w:tabs>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（二）执行学生代表大会做出的各项决议，贯彻落实校学生会的工作方针；</w:t>
      </w:r>
    </w:p>
    <w:p>
      <w:pPr>
        <w:keepNext w:val="0"/>
        <w:keepLines w:val="0"/>
        <w:pageBreakBefore w:val="0"/>
        <w:tabs>
          <w:tab w:val="center" w:pos="4153"/>
          <w:tab w:val="left" w:pos="6045"/>
        </w:tabs>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（三）每年应至少1次通过集中会议或书面形式，向学生代表大会或学生委员会及学生代表大会常设机构报告工作开展情况。</w:t>
      </w:r>
    </w:p>
    <w:p>
      <w:pPr>
        <w:keepNext w:val="0"/>
        <w:keepLines w:val="0"/>
        <w:pageBreakBefore w:val="0"/>
        <w:tabs>
          <w:tab w:val="center" w:pos="4153"/>
          <w:tab w:val="left" w:pos="6045"/>
        </w:tabs>
        <w:kinsoku/>
        <w:wordWrap/>
        <w:overflowPunct/>
        <w:topLinePunct w:val="0"/>
        <w:bidi w:val="0"/>
        <w:adjustRightInd/>
        <w:snapToGrid/>
        <w:spacing w:line="500" w:lineRule="exact"/>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eastAsia="宋体" w:cs="宋体"/>
          <w:b/>
          <w:sz w:val="28"/>
          <w:szCs w:val="28"/>
          <w:highlight w:val="none"/>
          <w:lang w:val="en-US" w:eastAsia="zh-CN"/>
        </w:rPr>
        <w:t>六</w:t>
      </w:r>
      <w:r>
        <w:rPr>
          <w:rFonts w:hint="eastAsia" w:ascii="宋体" w:hAnsi="宋体" w:eastAsia="宋体" w:cs="宋体"/>
          <w:b/>
          <w:sz w:val="28"/>
          <w:szCs w:val="28"/>
          <w:highlight w:val="none"/>
        </w:rPr>
        <w:t>章  附则</w:t>
      </w:r>
    </w:p>
    <w:p>
      <w:pPr>
        <w:keepNext w:val="0"/>
        <w:keepLines w:val="0"/>
        <w:pageBreakBefore w:val="0"/>
        <w:tabs>
          <w:tab w:val="center" w:pos="4153"/>
          <w:tab w:val="left" w:pos="6045"/>
        </w:tabs>
        <w:kinsoku/>
        <w:wordWrap/>
        <w:overflowPunct/>
        <w:topLinePunct w:val="0"/>
        <w:bidi w:val="0"/>
        <w:adjustRightInd/>
        <w:snapToGrid/>
        <w:spacing w:line="5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第二十</w:t>
      </w:r>
      <w:r>
        <w:rPr>
          <w:rFonts w:hint="eastAsia" w:ascii="宋体" w:hAnsi="宋体" w:eastAsia="宋体" w:cs="宋体"/>
          <w:b/>
          <w:sz w:val="28"/>
          <w:szCs w:val="28"/>
          <w:highlight w:val="none"/>
          <w:lang w:val="en-US" w:eastAsia="zh-CN"/>
        </w:rPr>
        <w:t>八</w:t>
      </w:r>
      <w:r>
        <w:rPr>
          <w:rFonts w:hint="eastAsia" w:ascii="宋体" w:hAnsi="宋体" w:eastAsia="宋体" w:cs="宋体"/>
          <w:b/>
          <w:sz w:val="28"/>
          <w:szCs w:val="28"/>
          <w:highlight w:val="none"/>
        </w:rPr>
        <w:t>条</w:t>
      </w:r>
      <w:r>
        <w:rPr>
          <w:rFonts w:hint="eastAsia" w:ascii="宋体" w:hAnsi="宋体" w:eastAsia="宋体" w:cs="宋体"/>
          <w:sz w:val="28"/>
          <w:szCs w:val="28"/>
          <w:highlight w:val="none"/>
        </w:rPr>
        <w:t xml:space="preserve">  学院学生代表大会可根据本章程并结合院实际制定适合本院的学生会章程和执行细则，章程必须报校学生会批准并备案。</w:t>
      </w:r>
    </w:p>
    <w:p>
      <w:pPr>
        <w:keepNext w:val="0"/>
        <w:keepLines w:val="0"/>
        <w:pageBreakBefore w:val="0"/>
        <w:tabs>
          <w:tab w:val="center" w:pos="4153"/>
          <w:tab w:val="left" w:pos="6045"/>
        </w:tabs>
        <w:kinsoku/>
        <w:wordWrap/>
        <w:overflowPunct/>
        <w:topLinePunct w:val="0"/>
        <w:bidi w:val="0"/>
        <w:adjustRightInd/>
        <w:snapToGrid/>
        <w:spacing w:line="5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第</w:t>
      </w:r>
      <w:r>
        <w:rPr>
          <w:rFonts w:hint="eastAsia" w:ascii="宋体" w:hAnsi="宋体" w:eastAsia="宋体" w:cs="宋体"/>
          <w:b/>
          <w:sz w:val="28"/>
          <w:szCs w:val="28"/>
          <w:highlight w:val="none"/>
          <w:lang w:val="en-US" w:eastAsia="zh-CN"/>
        </w:rPr>
        <w:t>二</w:t>
      </w:r>
      <w:r>
        <w:rPr>
          <w:rFonts w:hint="eastAsia" w:ascii="宋体" w:hAnsi="宋体" w:eastAsia="宋体" w:cs="宋体"/>
          <w:b/>
          <w:sz w:val="28"/>
          <w:szCs w:val="28"/>
          <w:highlight w:val="none"/>
        </w:rPr>
        <w:t>十</w:t>
      </w:r>
      <w:r>
        <w:rPr>
          <w:rFonts w:hint="eastAsia" w:ascii="宋体" w:hAnsi="宋体" w:eastAsia="宋体" w:cs="宋体"/>
          <w:b/>
          <w:sz w:val="28"/>
          <w:szCs w:val="28"/>
          <w:highlight w:val="none"/>
          <w:lang w:val="en-US" w:eastAsia="zh-CN"/>
        </w:rPr>
        <w:t>九</w:t>
      </w:r>
      <w:r>
        <w:rPr>
          <w:rFonts w:hint="eastAsia" w:ascii="宋体" w:hAnsi="宋体" w:eastAsia="宋体" w:cs="宋体"/>
          <w:b/>
          <w:sz w:val="28"/>
          <w:szCs w:val="28"/>
          <w:highlight w:val="none"/>
        </w:rPr>
        <w:t>条</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eastAsia="zh-CN"/>
        </w:rPr>
        <w:t>湖州师范学院</w:t>
      </w:r>
      <w:r>
        <w:rPr>
          <w:rFonts w:hint="eastAsia" w:ascii="宋体" w:hAnsi="宋体" w:eastAsia="宋体" w:cs="宋体"/>
          <w:sz w:val="28"/>
          <w:szCs w:val="28"/>
          <w:highlight w:val="none"/>
        </w:rPr>
        <w:t>校学生会经费使用接受广大同学和校团委的监督。</w:t>
      </w:r>
    </w:p>
    <w:p>
      <w:pPr>
        <w:keepNext w:val="0"/>
        <w:keepLines w:val="0"/>
        <w:pageBreakBefore w:val="0"/>
        <w:tabs>
          <w:tab w:val="center" w:pos="4153"/>
          <w:tab w:val="left" w:pos="6045"/>
        </w:tabs>
        <w:kinsoku/>
        <w:wordWrap/>
        <w:overflowPunct/>
        <w:topLinePunct w:val="0"/>
        <w:bidi w:val="0"/>
        <w:adjustRightInd/>
        <w:snapToGrid/>
        <w:spacing w:line="5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第三十条</w:t>
      </w:r>
      <w:r>
        <w:rPr>
          <w:rFonts w:hint="eastAsia" w:ascii="宋体" w:hAnsi="宋体" w:eastAsia="宋体" w:cs="宋体"/>
          <w:sz w:val="28"/>
          <w:szCs w:val="28"/>
          <w:highlight w:val="none"/>
        </w:rPr>
        <w:t xml:space="preserve">  本章程的解释权属于</w:t>
      </w:r>
      <w:r>
        <w:rPr>
          <w:rFonts w:hint="eastAsia" w:ascii="宋体" w:hAnsi="宋体" w:eastAsia="宋体" w:cs="宋体"/>
          <w:sz w:val="28"/>
          <w:szCs w:val="28"/>
          <w:highlight w:val="none"/>
          <w:lang w:eastAsia="zh-CN"/>
        </w:rPr>
        <w:t>湖州师范学院</w:t>
      </w:r>
      <w:r>
        <w:rPr>
          <w:rFonts w:hint="eastAsia" w:ascii="宋体" w:hAnsi="宋体" w:eastAsia="宋体" w:cs="宋体"/>
          <w:sz w:val="28"/>
          <w:szCs w:val="28"/>
          <w:highlight w:val="none"/>
        </w:rPr>
        <w:t>学生会。</w:t>
      </w:r>
    </w:p>
    <w:p>
      <w:pPr>
        <w:keepNext w:val="0"/>
        <w:keepLines w:val="0"/>
        <w:pageBreakBefore w:val="0"/>
        <w:kinsoku/>
        <w:wordWrap/>
        <w:overflowPunct/>
        <w:topLinePunct w:val="0"/>
        <w:bidi w:val="0"/>
        <w:adjustRightInd/>
        <w:snapToGrid/>
        <w:spacing w:line="500" w:lineRule="exact"/>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第三十</w:t>
      </w:r>
      <w:r>
        <w:rPr>
          <w:rFonts w:hint="eastAsia" w:ascii="宋体" w:hAnsi="宋体" w:eastAsia="宋体" w:cs="宋体"/>
          <w:b/>
          <w:sz w:val="28"/>
          <w:szCs w:val="28"/>
          <w:highlight w:val="none"/>
          <w:lang w:val="en-US" w:eastAsia="zh-CN"/>
        </w:rPr>
        <w:t>一</w:t>
      </w:r>
      <w:r>
        <w:rPr>
          <w:rFonts w:hint="eastAsia" w:ascii="宋体" w:hAnsi="宋体" w:eastAsia="宋体" w:cs="宋体"/>
          <w:b/>
          <w:sz w:val="28"/>
          <w:szCs w:val="28"/>
          <w:highlight w:val="none"/>
        </w:rPr>
        <w:t>条</w:t>
      </w:r>
      <w:r>
        <w:rPr>
          <w:rFonts w:hint="eastAsia" w:ascii="宋体" w:hAnsi="宋体" w:eastAsia="宋体" w:cs="宋体"/>
          <w:sz w:val="28"/>
          <w:szCs w:val="28"/>
          <w:highlight w:val="none"/>
        </w:rPr>
        <w:t xml:space="preserve">  本章程自</w:t>
      </w:r>
      <w:r>
        <w:rPr>
          <w:rFonts w:hint="eastAsia" w:ascii="宋体" w:hAnsi="宋体" w:eastAsia="宋体" w:cs="宋体"/>
          <w:sz w:val="28"/>
          <w:szCs w:val="28"/>
          <w:highlight w:val="none"/>
          <w:lang w:eastAsia="zh-CN"/>
        </w:rPr>
        <w:t>湖州师范学院</w:t>
      </w:r>
      <w:r>
        <w:rPr>
          <w:rFonts w:hint="eastAsia" w:ascii="宋体" w:hAnsi="宋体" w:eastAsia="宋体" w:cs="宋体"/>
          <w:sz w:val="28"/>
          <w:szCs w:val="28"/>
          <w:highlight w:val="none"/>
        </w:rPr>
        <w:t>校学代会审议通过之日起施行。</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eastAsia="方正大标宋简体" w:cs="Times New Roman"/>
          <w:sz w:val="44"/>
          <w:szCs w:val="44"/>
        </w:rPr>
      </w:pPr>
      <w:r>
        <w:rPr>
          <w:rFonts w:hint="eastAsia" w:ascii="黑体" w:hAnsi="黑体" w:eastAsia="黑体" w:cs="黑体"/>
          <w:sz w:val="32"/>
          <w:szCs w:val="32"/>
        </w:rPr>
        <w:t>三、校级组织工作机构组织架构图</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eastAsia="方正大标宋简体" w:cs="Times New Roman"/>
          <w:sz w:val="44"/>
          <w:szCs w:val="44"/>
        </w:rPr>
        <w:sectPr>
          <w:footerReference r:id="rId3" w:type="default"/>
          <w:pgSz w:w="11906" w:h="16838"/>
          <w:pgMar w:top="2098" w:right="1474" w:bottom="1985" w:left="1588" w:header="851" w:footer="1418" w:gutter="0"/>
          <w:cols w:space="425" w:num="1"/>
          <w:docGrid w:type="lines" w:linePitch="435" w:charSpace="0"/>
        </w:sectPr>
      </w:pPr>
      <w:r>
        <w:rPr>
          <w:rFonts w:ascii="方正仿宋简体" w:eastAsia="方正仿宋简体" w:cs="Times New Roman"/>
          <w:sz w:val="32"/>
          <w:szCs w:val="32"/>
        </w:rPr>
        <mc:AlternateContent>
          <mc:Choice Requires="wpc">
            <w:drawing>
              <wp:anchor distT="0" distB="0" distL="114300" distR="114300" simplePos="0" relativeHeight="251659264" behindDoc="0" locked="0" layoutInCell="1" allowOverlap="1">
                <wp:simplePos x="0" y="0"/>
                <wp:positionH relativeFrom="column">
                  <wp:posOffset>13970</wp:posOffset>
                </wp:positionH>
                <wp:positionV relativeFrom="paragraph">
                  <wp:posOffset>128270</wp:posOffset>
                </wp:positionV>
                <wp:extent cx="5619750" cy="2247900"/>
                <wp:effectExtent l="0" t="0" r="0" b="2286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矩形 3"/>
                        <wps:cNvSpPr/>
                        <wps:spPr>
                          <a:xfrm>
                            <a:off x="1828800" y="95003"/>
                            <a:ext cx="1959428" cy="320633"/>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hint="eastAsia" w:ascii="Times New Roman" w:hAnsi="Times New Roman" w:eastAsia="方正仿宋简体" w:cs="Times New Roman"/>
                                  <w:lang w:val="en-US" w:eastAsia="zh-CN"/>
                                </w:rPr>
                                <w:t>3</w:t>
                              </w:r>
                              <w:r>
                                <w:rPr>
                                  <w:rFonts w:hint="eastAsia" w:ascii="Times New Roman" w:hAnsi="Times New Roman" w:eastAsia="方正仿宋简体" w:cs="Times New Roman"/>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直接连接符 4"/>
                        <wps:cNvCnPr>
                          <a:stCxn id="3" idx="2"/>
                        </wps:cNvCnPr>
                        <wps:spPr>
                          <a:xfrm>
                            <a:off x="2808514" y="415636"/>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6" name="图片 9"/>
                          <pic:cNvPicPr/>
                        </pic:nvPicPr>
                        <pic:blipFill>
                          <a:blip r:embed="rId5"/>
                          <a:stretch>
                            <a:fillRect/>
                          </a:stretch>
                        </pic:blipFill>
                        <pic:spPr>
                          <a:xfrm>
                            <a:off x="1624330" y="577850"/>
                            <a:ext cx="12065" cy="158115"/>
                          </a:xfrm>
                          <a:prstGeom prst="rect">
                            <a:avLst/>
                          </a:prstGeom>
                        </pic:spPr>
                      </pic:pic>
                      <pic:pic xmlns:pic="http://schemas.openxmlformats.org/drawingml/2006/picture">
                        <pic:nvPicPr>
                          <pic:cNvPr id="10" name="图片 10"/>
                          <pic:cNvPicPr/>
                        </pic:nvPicPr>
                        <pic:blipFill>
                          <a:blip r:embed="rId5"/>
                          <a:stretch>
                            <a:fillRect/>
                          </a:stretch>
                        </pic:blipFill>
                        <pic:spPr>
                          <a:xfrm>
                            <a:off x="2411730" y="586105"/>
                            <a:ext cx="12065" cy="158115"/>
                          </a:xfrm>
                          <a:prstGeom prst="rect">
                            <a:avLst/>
                          </a:prstGeom>
                        </pic:spPr>
                      </pic:pic>
                      <pic:pic xmlns:pic="http://schemas.openxmlformats.org/drawingml/2006/picture">
                        <pic:nvPicPr>
                          <pic:cNvPr id="11" name="图片 11"/>
                          <pic:cNvPicPr/>
                        </pic:nvPicPr>
                        <pic:blipFill>
                          <a:blip r:embed="rId5"/>
                          <a:stretch>
                            <a:fillRect/>
                          </a:stretch>
                        </pic:blipFill>
                        <pic:spPr>
                          <a:xfrm>
                            <a:off x="3195955" y="579755"/>
                            <a:ext cx="12065" cy="158115"/>
                          </a:xfrm>
                          <a:prstGeom prst="rect">
                            <a:avLst/>
                          </a:prstGeom>
                        </pic:spPr>
                      </pic:pic>
                      <pic:pic xmlns:pic="http://schemas.openxmlformats.org/drawingml/2006/picture">
                        <pic:nvPicPr>
                          <pic:cNvPr id="12" name="图片 12"/>
                          <pic:cNvPicPr/>
                        </pic:nvPicPr>
                        <pic:blipFill>
                          <a:blip r:embed="rId5"/>
                          <a:stretch>
                            <a:fillRect/>
                          </a:stretch>
                        </pic:blipFill>
                        <pic:spPr>
                          <a:xfrm>
                            <a:off x="3973830" y="579755"/>
                            <a:ext cx="12065" cy="158115"/>
                          </a:xfrm>
                          <a:prstGeom prst="rect">
                            <a:avLst/>
                          </a:prstGeom>
                        </pic:spPr>
                      </pic:pic>
                      <wps:wsp>
                        <wps:cNvPr id="7" name="直接连接符 14"/>
                        <wps:cNvCnPr/>
                        <wps:spPr>
                          <a:xfrm flipV="1">
                            <a:off x="1631950" y="577850"/>
                            <a:ext cx="2362200" cy="6985"/>
                          </a:xfrm>
                          <a:prstGeom prst="line">
                            <a:avLst/>
                          </a:prstGeom>
                        </wps:spPr>
                        <wps:style>
                          <a:lnRef idx="1">
                            <a:schemeClr val="dk1"/>
                          </a:lnRef>
                          <a:fillRef idx="0">
                            <a:schemeClr val="dk1"/>
                          </a:fillRef>
                          <a:effectRef idx="0">
                            <a:schemeClr val="dk1"/>
                          </a:effectRef>
                          <a:fontRef idx="minor">
                            <a:schemeClr val="tx1"/>
                          </a:fontRef>
                        </wps:style>
                        <wps:bodyPr/>
                      </wps:wsp>
                      <wps:wsp>
                        <wps:cNvPr id="16" name="矩形 16"/>
                        <wps:cNvSpPr/>
                        <wps:spPr>
                          <a:xfrm>
                            <a:off x="3765550" y="732790"/>
                            <a:ext cx="438150" cy="1510030"/>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hint="default" w:ascii="Times New Roman" w:hAnsi="Times New Roman" w:eastAsia="方正仿宋简体" w:cs="Times New Roman"/>
                                  <w:kern w:val="2"/>
                                  <w:sz w:val="21"/>
                                  <w:szCs w:val="22"/>
                                  <w:lang w:val="en-US"/>
                                </w:rPr>
                              </w:pPr>
                              <w:r>
                                <w:rPr>
                                  <w:rFonts w:hint="eastAsia" w:ascii="Times New Roman" w:hAnsi="Times New Roman" w:eastAsia="方正仿宋简体" w:cs="Times New Roman"/>
                                  <w:kern w:val="2"/>
                                  <w:sz w:val="21"/>
                                  <w:szCs w:val="22"/>
                                  <w:lang w:val="en-US" w:eastAsia="zh-CN"/>
                                </w:rPr>
                                <w:t>权益部</w:t>
                              </w:r>
                            </w:p>
                            <w:p>
                              <w:pPr>
                                <w:pStyle w:val="6"/>
                                <w:spacing w:before="0" w:beforeAutospacing="0" w:after="0" w:afterAutospacing="0" w:line="200" w:lineRule="exact"/>
                                <w:jc w:val="both"/>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both"/>
                                <w:rPr>
                                  <w:rFonts w:ascii="Times New Roman" w:hAnsi="Times New Roman" w:eastAsia="方正仿宋简体" w:cs="Times New Roman"/>
                                  <w:kern w:val="2"/>
                                  <w:sz w:val="21"/>
                                  <w:szCs w:val="22"/>
                                </w:rPr>
                              </w:pP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8</w:t>
                              </w:r>
                            </w:p>
                            <w:p>
                              <w:pPr>
                                <w:pStyle w:val="6"/>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7" name="矩形 17"/>
                        <wps:cNvSpPr/>
                        <wps:spPr>
                          <a:xfrm>
                            <a:off x="2981960" y="735965"/>
                            <a:ext cx="438150" cy="150304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学习科创</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8</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2199005" y="730885"/>
                            <a:ext cx="438150" cy="151701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文化活动</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 xml:space="preserve"> 9</w:t>
                              </w:r>
                              <w:r>
                                <w:rPr>
                                  <w:rFonts w:ascii="Times New Roman" w:hAnsi="Times New Roman" w:eastAsia="方正仿宋简体" w:cs="Times New Roman"/>
                                  <w:kern w:val="2"/>
                                  <w:sz w:val="21"/>
                                  <w:szCs w:val="22"/>
                                </w:rPr>
                                <w:t>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5" name="矩形 19"/>
                        <wps:cNvSpPr/>
                        <wps:spPr>
                          <a:xfrm>
                            <a:off x="1410970" y="732155"/>
                            <a:ext cx="438150" cy="151574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办公室</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8</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1.1pt;margin-top:10.1pt;height:177pt;width:442.5pt;mso-wrap-distance-bottom:0pt;mso-wrap-distance-top:0pt;z-index:251659264;mso-width-relative:page;mso-height-relative:page;" coordsize="5619750,2247900" editas="canvas"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">
                <o:lock v:ext="edit" aspectratio="f"/>
                <v:shape id="_x0000_s1026" o:spid="_x0000_s1026" style="position:absolute;left:0;top:0;height:2247900;width:5619750;" filled="f" stroked="f" coordsize="21600,21600"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qiYO&#10;vrYAAAAhAQAAGQAAAGRycy9fcmVscy9lMm9Eb2MueG1sLnJlbHOFj0FqwzAQRfeF3EHMPpadRSjF&#10;sjeh4G1IDjBIY1nEGglJLfXtI8gmgUCX8z//PaYf//wqfillF1hB17QgiHUwjq2C6+V7/wkiF2SD&#10;a2BSsFGGcdh99GdasdRRXlzMolI4K1hKiV9SZr2Qx9yESFybOSSPpZ7Jyoj6hpbkoW2PMj0zYHhh&#10;iskoSJPpQFy2WM3/s8M8O02noH88cXmjkM5XdwVislQUeDIOH2HXRLYgh16+PDbcAV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">
                  <v:fill on="f" focussize="0,0"/>
                  <v:stroke on="f"/>
                  <v:imagedata o:title=""/>
                  <o:lock v:ext="edit" aspectratio="t"/>
                </v:shape>
                <v:rect id="矩形 3" o:spid="_x0000_s1026" o:spt="1" style="position:absolute;left:1828800;top:95003;height:320633;width:1959428;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ghjvVtYAAAAIAQAADwAAAAAAAAABACAAAAAiAAAAZHJzL2Rv&#10;d25yZXYueG1sUEsBAhQAFAAAAAgAh07iQIYfw5p1AgAA8gQAAA4AAAAAAAAAAQAgAAAAJQEAAGRy&#10;cy9lMm9Eb2MueG1sUEsFBgAAAAAGAAYAWQEAAAwGAAAAAA==&#10;">
                  <v:fill on="t" focussize="0,0"/>
                  <v:stroke weight="2pt" color="#000000 [3200]" joinstyle="round"/>
                  <v:imagedata o:title=""/>
                  <o:lock v:ext="edit" aspectratio="f"/>
                  <v:textbo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hint="eastAsia" w:ascii="Times New Roman" w:hAnsi="Times New Roman" w:eastAsia="方正仿宋简体" w:cs="Times New Roman"/>
                            <w:lang w:val="en-US" w:eastAsia="zh-CN"/>
                          </w:rPr>
                          <w:t>3</w:t>
                        </w:r>
                        <w:r>
                          <w:rPr>
                            <w:rFonts w:hint="eastAsia" w:ascii="Times New Roman" w:hAnsi="Times New Roman" w:eastAsia="方正仿宋简体" w:cs="Times New Roman"/>
                          </w:rPr>
                          <w:t>人</w:t>
                        </w:r>
                      </w:p>
                    </w:txbxContent>
                  </v:textbox>
                </v:rect>
                <v:line id="直接连接符 4" o:spid="_x0000_s1026" o:spt="20" style="position:absolute;left:2808514;top:415636;height:162214;width:0;" filled="f" stroked="t" coordsize="21600,21600" o:gfxdata="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9y7GHVAAAACAEAAA8AAAAAAAAAAQAgAAAAIgAA&#10;AGRycy9kb3ducmV2LnhtbFBLAQIUABQAAAAIAIdO4kCVBEf4CwIAAAMEAAAOAAAAAAAAAAEAIAAA&#10;ACQBAABkcnMvZTJvRG9jLnhtbFBLBQYAAAAABgAGAFkBAAChBQAAAAA=&#10;">
                  <v:fill on="f" focussize="0,0"/>
                  <v:stroke color="#000000 [3200]" joinstyle="round"/>
                  <v:imagedata o:title=""/>
                  <o:lock v:ext="edit" aspectratio="f"/>
                </v:line>
                <v:shape id="图片 9" o:spid="_x0000_s1026" o:spt="75" type="#_x0000_t75" style="position:absolute;left:1624330;top:57785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">
                  <v:fill on="f" focussize="0,0"/>
                  <v:stroke on="f"/>
                  <v:imagedata r:id="rId5" o:title=""/>
                  <o:lock v:ext="edit" aspectratio="f"/>
                </v:shape>
                <v:shape id="_x0000_s1026" o:spid="_x0000_s1026" o:spt="75" type="#_x0000_t75" style="position:absolute;left:2411730;top:58610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">
                  <v:fill on="f" focussize="0,0"/>
                  <v:stroke on="f"/>
                  <v:imagedata r:id="rId5" o:title=""/>
                  <o:lock v:ext="edit" aspectratio="f"/>
                </v:shape>
                <v:shape id="_x0000_s1026" o:spid="_x0000_s1026" o:spt="75" type="#_x0000_t75" style="position:absolute;left:3195955;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">
                  <v:fill on="f" focussize="0,0"/>
                  <v:stroke on="f"/>
                  <v:imagedata r:id="rId5" o:title=""/>
                  <o:lock v:ext="edit" aspectratio="f"/>
                </v:shape>
                <v:shape id="_x0000_s1026" o:spid="_x0000_s1026" o:spt="75" type="#_x0000_t75" style="position:absolute;left:3973830;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">
                  <v:fill on="f" focussize="0,0"/>
                  <v:stroke on="f"/>
                  <v:imagedata r:id="rId5" o:title=""/>
                  <o:lock v:ext="edit" aspectratio="f"/>
                </v:shape>
                <v:line id="直接连接符 14" o:spid="_x0000_s1026" o:spt="20" style="position:absolute;left:1631950;top:577850;flip:y;height:6985;width:2362200;" filled="f" stroked="t" coordsize="21600,21600" o:gfxdata="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QdVcdYAAAAIAQAADwAAAAAAAAABACAAAAAiAAAAZHJz&#10;L2Rvd25yZXYueG1sUEsBAhQAFAAAAAgAh07iQP5wQZ4GAgAA7AMAAA4AAAAAAAAAAQAgAAAAJQEA&#10;AGRycy9lMm9Eb2MueG1sUEsFBgAAAAAGAAYAWQEAAJ0FAAAAAA==&#10;">
                  <v:fill on="f" focussize="0,0"/>
                  <v:stroke color="#000000 [3200]" joinstyle="round"/>
                  <v:imagedata o:title=""/>
                  <o:lock v:ext="edit" aspectratio="f"/>
                </v:line>
                <v:rect id="_x0000_s1026" o:spid="_x0000_s1026" o:spt="1" style="position:absolute;left:3765550;top:732790;height:1510030;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IY71bWAAAACAEAAA8AAAAAAAAAAQAgAAAAIgAAAGRycy9kb3ducmV2LnhtbFBLAQIU&#10;ABQAAAAIAIdO4kDz/UTFZwIAAMUEAAAOAAAAAAAAAAEAIAAAACUBAABkcnMvZTJvRG9jLnhtbFBL&#10;BQYAAAAABgAGAFkBAAD+BQ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hint="default" w:ascii="Times New Roman" w:hAnsi="Times New Roman" w:eastAsia="方正仿宋简体" w:cs="Times New Roman"/>
                            <w:kern w:val="2"/>
                            <w:sz w:val="21"/>
                            <w:szCs w:val="22"/>
                            <w:lang w:val="en-US"/>
                          </w:rPr>
                        </w:pPr>
                        <w:r>
                          <w:rPr>
                            <w:rFonts w:hint="eastAsia" w:ascii="Times New Roman" w:hAnsi="Times New Roman" w:eastAsia="方正仿宋简体" w:cs="Times New Roman"/>
                            <w:kern w:val="2"/>
                            <w:sz w:val="21"/>
                            <w:szCs w:val="22"/>
                            <w:lang w:val="en-US" w:eastAsia="zh-CN"/>
                          </w:rPr>
                          <w:t>权益部</w:t>
                        </w:r>
                      </w:p>
                      <w:p>
                        <w:pPr>
                          <w:pStyle w:val="6"/>
                          <w:spacing w:before="0" w:beforeAutospacing="0" w:after="0" w:afterAutospacing="0" w:line="200" w:lineRule="exact"/>
                          <w:jc w:val="both"/>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both"/>
                          <w:rPr>
                            <w:rFonts w:ascii="Times New Roman" w:hAnsi="Times New Roman" w:eastAsia="方正仿宋简体" w:cs="Times New Roman"/>
                            <w:kern w:val="2"/>
                            <w:sz w:val="21"/>
                            <w:szCs w:val="22"/>
                          </w:rPr>
                        </w:pP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8</w:t>
                        </w:r>
                      </w:p>
                      <w:p>
                        <w:pPr>
                          <w:pStyle w:val="6"/>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981960;top:735965;height:150304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hjvVtYAAAAIAQAADwAAAAAAAAABACAAAAAiAAAAZHJzL2Rvd25yZXYueG1sUEsBAhQA&#10;FAAAAAgAh07iQHDQ9JNmAgAAxQQAAA4AAAAAAAAAAQAgAAAAJQEAAGRycy9lMm9Eb2MueG1sUEsF&#10;BgAAAAAGAAYAWQEAAP0FA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学习科创</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8</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199005;top:730885;height:151701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CGO9W1gAAAAgBAAAPAAAAAAAAAAEAIAAAACIAAABkcnMvZG93bnJldi54bWxQSwEC&#10;FAAUAAAACACHTuJAJNyTy2gCAADFBAAADgAAAAAAAAABACAAAAAlAQAAZHJzL2Uyb0RvYy54bWxQ&#10;SwUGAAAAAAYABgBZAQAA/wU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文化活动</w:t>
                        </w: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 xml:space="preserve"> 9</w:t>
                        </w:r>
                        <w:r>
                          <w:rPr>
                            <w:rFonts w:ascii="Times New Roman" w:hAnsi="Times New Roman" w:eastAsia="方正仿宋简体" w:cs="Times New Roman"/>
                            <w:kern w:val="2"/>
                            <w:sz w:val="21"/>
                            <w:szCs w:val="22"/>
                          </w:rPr>
                          <w:t>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矩形 19" o:spid="_x0000_s1026" o:spt="1" style="position:absolute;left:1410970;top:732155;height:151574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IY71bWAAAACAEAAA8AAAAAAAAAAQAgAAAAIgAAAGRycy9kb3ducmV2LnhtbFBLAQIU&#10;ABQAAAAIAIdO4kAEcNnmZwIAAMUEAAAOAAAAAAAAAAEAIAAAACUBAABkcnMvZTJvRG9jLnhtbFBL&#10;BQYAAAAABgAGAFkBAAD+BQ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办公室</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8</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w10:wrap type="topAndBottom"/>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四、校级组织工作人员名单</w:t>
      </w:r>
    </w:p>
    <w:tbl>
      <w:tblPr>
        <w:tblStyle w:val="8"/>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200"/>
        <w:gridCol w:w="1812"/>
        <w:gridCol w:w="2028"/>
        <w:gridCol w:w="1092"/>
        <w:gridCol w:w="1140"/>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序号</w:t>
            </w:r>
          </w:p>
        </w:tc>
        <w:tc>
          <w:tcPr>
            <w:tcW w:w="120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姓 名</w:t>
            </w:r>
          </w:p>
        </w:tc>
        <w:tc>
          <w:tcPr>
            <w:tcW w:w="181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政治面貌</w:t>
            </w:r>
          </w:p>
        </w:tc>
        <w:tc>
          <w:tcPr>
            <w:tcW w:w="202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院系</w:t>
            </w:r>
          </w:p>
        </w:tc>
        <w:tc>
          <w:tcPr>
            <w:tcW w:w="109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年级</w:t>
            </w:r>
          </w:p>
        </w:tc>
        <w:tc>
          <w:tcPr>
            <w:tcW w:w="114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学习成绩排名*</w:t>
            </w:r>
          </w:p>
        </w:tc>
        <w:tc>
          <w:tcPr>
            <w:tcW w:w="127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是否存在不及格情况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简体" w:cs="Times New Roman"/>
                <w:sz w:val="24"/>
                <w:szCs w:val="24"/>
              </w:rPr>
            </w:pPr>
            <w:r>
              <w:rPr>
                <w:rFonts w:ascii="Times New Roman" w:hAnsi="Times New Roman" w:eastAsia="方正仿宋简体" w:cs="Times New Roman"/>
                <w:sz w:val="24"/>
                <w:szCs w:val="24"/>
              </w:rPr>
              <w:t>1</w:t>
            </w:r>
          </w:p>
        </w:tc>
        <w:tc>
          <w:tcPr>
            <w:tcW w:w="120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孙琳娜</w:t>
            </w:r>
          </w:p>
        </w:tc>
        <w:tc>
          <w:tcPr>
            <w:tcW w:w="181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中共预备党员</w:t>
            </w:r>
          </w:p>
        </w:tc>
        <w:tc>
          <w:tcPr>
            <w:tcW w:w="202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音乐学院</w:t>
            </w:r>
          </w:p>
        </w:tc>
        <w:tc>
          <w:tcPr>
            <w:tcW w:w="109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2020级</w:t>
            </w:r>
          </w:p>
        </w:tc>
        <w:tc>
          <w:tcPr>
            <w:tcW w:w="114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1/29</w:t>
            </w:r>
          </w:p>
        </w:tc>
        <w:tc>
          <w:tcPr>
            <w:tcW w:w="127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简体" w:cs="Times New Roman"/>
                <w:sz w:val="24"/>
                <w:szCs w:val="24"/>
              </w:rPr>
            </w:pPr>
            <w:r>
              <w:rPr>
                <w:rFonts w:ascii="Times New Roman" w:hAnsi="Times New Roman" w:eastAsia="方正仿宋简体" w:cs="Times New Roman"/>
                <w:sz w:val="24"/>
                <w:szCs w:val="24"/>
              </w:rPr>
              <w:t>2</w:t>
            </w:r>
          </w:p>
        </w:tc>
        <w:tc>
          <w:tcPr>
            <w:tcW w:w="120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张亦心</w:t>
            </w:r>
          </w:p>
        </w:tc>
        <w:tc>
          <w:tcPr>
            <w:tcW w:w="181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共青团员</w:t>
            </w:r>
          </w:p>
        </w:tc>
        <w:tc>
          <w:tcPr>
            <w:tcW w:w="202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外国语学院</w:t>
            </w:r>
          </w:p>
        </w:tc>
        <w:tc>
          <w:tcPr>
            <w:tcW w:w="109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2020级</w:t>
            </w:r>
          </w:p>
        </w:tc>
        <w:tc>
          <w:tcPr>
            <w:tcW w:w="114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11/36</w:t>
            </w:r>
          </w:p>
        </w:tc>
        <w:tc>
          <w:tcPr>
            <w:tcW w:w="127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简体" w:cs="Times New Roman"/>
                <w:sz w:val="24"/>
                <w:szCs w:val="24"/>
              </w:rPr>
            </w:pPr>
            <w:r>
              <w:rPr>
                <w:rFonts w:ascii="Times New Roman" w:hAnsi="Times New Roman" w:eastAsia="方正仿宋简体" w:cs="Times New Roman"/>
                <w:sz w:val="24"/>
                <w:szCs w:val="24"/>
              </w:rPr>
              <w:t>3</w:t>
            </w:r>
          </w:p>
        </w:tc>
        <w:tc>
          <w:tcPr>
            <w:tcW w:w="1200"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张栌尹</w:t>
            </w:r>
          </w:p>
        </w:tc>
        <w:tc>
          <w:tcPr>
            <w:tcW w:w="181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共青团员</w:t>
            </w:r>
          </w:p>
        </w:tc>
        <w:tc>
          <w:tcPr>
            <w:tcW w:w="2028"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教师教育学院</w:t>
            </w:r>
          </w:p>
        </w:tc>
        <w:tc>
          <w:tcPr>
            <w:tcW w:w="109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2020级</w:t>
            </w:r>
          </w:p>
        </w:tc>
        <w:tc>
          <w:tcPr>
            <w:tcW w:w="1140" w:type="dxa"/>
            <w:vAlign w:val="center"/>
          </w:tcPr>
          <w:p>
            <w:pPr>
              <w:keepLines w:val="0"/>
              <w:snapToGrid/>
              <w:spacing w:before="0" w:beforeAutospacing="0" w:after="0" w:afterAutospacing="0" w:line="600" w:lineRule="exact"/>
              <w:jc w:val="center"/>
              <w:textAlignment w:val="baseline"/>
              <w:rPr>
                <w:rFonts w:hint="default" w:ascii="仿宋_GB2312" w:hAnsi="仿宋_GB2312" w:eastAsia="仿宋_GB2312" w:cs="仿宋_GB2312"/>
                <w:sz w:val="24"/>
                <w:szCs w:val="24"/>
                <w:lang w:val="en-US"/>
              </w:rPr>
            </w:pPr>
            <w:r>
              <w:rPr>
                <w:rFonts w:hint="eastAsia" w:ascii="仿宋_GB2312" w:hAnsi="仿宋_GB2312" w:eastAsia="仿宋_GB2312" w:cs="仿宋_GB2312"/>
                <w:b w:val="0"/>
                <w:i w:val="0"/>
                <w:caps w:val="0"/>
                <w:spacing w:val="0"/>
                <w:w w:val="100"/>
                <w:sz w:val="24"/>
                <w:szCs w:val="24"/>
                <w:lang w:val="en-US" w:eastAsia="zh-CN"/>
              </w:rPr>
              <w:t>15/50</w:t>
            </w:r>
          </w:p>
        </w:tc>
        <w:tc>
          <w:tcPr>
            <w:tcW w:w="127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简体" w:cs="Times New Roman"/>
                <w:sz w:val="24"/>
                <w:szCs w:val="24"/>
              </w:rPr>
            </w:pPr>
            <w:r>
              <w:rPr>
                <w:rFonts w:ascii="Times New Roman" w:hAnsi="Times New Roman" w:eastAsia="方正仿宋简体" w:cs="Times New Roman"/>
                <w:sz w:val="24"/>
                <w:szCs w:val="24"/>
              </w:rPr>
              <w:t>4</w:t>
            </w:r>
          </w:p>
        </w:tc>
        <w:tc>
          <w:tcPr>
            <w:tcW w:w="1200"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吕丹妮</w:t>
            </w:r>
          </w:p>
        </w:tc>
        <w:tc>
          <w:tcPr>
            <w:tcW w:w="181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共青团员</w:t>
            </w:r>
          </w:p>
        </w:tc>
        <w:tc>
          <w:tcPr>
            <w:tcW w:w="2028"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人文学院</w:t>
            </w:r>
          </w:p>
        </w:tc>
        <w:tc>
          <w:tcPr>
            <w:tcW w:w="109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2021级</w:t>
            </w:r>
          </w:p>
        </w:tc>
        <w:tc>
          <w:tcPr>
            <w:tcW w:w="1140" w:type="dxa"/>
            <w:vAlign w:val="center"/>
          </w:tcPr>
          <w:p>
            <w:pPr>
              <w:keepLines w:val="0"/>
              <w:snapToGrid/>
              <w:spacing w:before="0" w:beforeAutospacing="0" w:after="0" w:afterAutospacing="0" w:line="600" w:lineRule="exact"/>
              <w:jc w:val="center"/>
              <w:textAlignment w:val="baseline"/>
              <w:rPr>
                <w:rFonts w:hint="default" w:ascii="仿宋_GB2312" w:hAnsi="仿宋_GB2312" w:eastAsia="仿宋_GB2312" w:cs="仿宋_GB2312"/>
                <w:sz w:val="24"/>
                <w:szCs w:val="24"/>
                <w:lang w:val="en-US"/>
              </w:rPr>
            </w:pPr>
            <w:r>
              <w:rPr>
                <w:rFonts w:hint="eastAsia" w:ascii="仿宋_GB2312" w:hAnsi="仿宋_GB2312" w:eastAsia="仿宋_GB2312" w:cs="仿宋_GB2312"/>
                <w:b w:val="0"/>
                <w:i w:val="0"/>
                <w:caps w:val="0"/>
                <w:spacing w:val="0"/>
                <w:w w:val="100"/>
                <w:sz w:val="24"/>
                <w:szCs w:val="24"/>
                <w:lang w:val="en-US" w:eastAsia="zh-CN"/>
              </w:rPr>
              <w:t>1/38</w:t>
            </w:r>
          </w:p>
        </w:tc>
        <w:tc>
          <w:tcPr>
            <w:tcW w:w="127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简体" w:cs="Times New Roman"/>
                <w:sz w:val="24"/>
                <w:szCs w:val="24"/>
              </w:rPr>
            </w:pPr>
            <w:r>
              <w:rPr>
                <w:rFonts w:hint="eastAsia" w:eastAsia="方正仿宋简体" w:cs="Times New Roman"/>
                <w:sz w:val="24"/>
                <w:szCs w:val="24"/>
                <w:lang w:val="en-US" w:eastAsia="zh-CN"/>
              </w:rPr>
              <w:t>5</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张寒爽</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音乐</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/29</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简体" w:cs="Times New Roman"/>
                <w:sz w:val="24"/>
                <w:szCs w:val="24"/>
              </w:rPr>
            </w:pPr>
            <w:r>
              <w:rPr>
                <w:rFonts w:ascii="Times New Roman" w:hAnsi="Times New Roman" w:eastAsia="方正仿宋简体" w:cs="Times New Roman"/>
                <w:sz w:val="24"/>
                <w:szCs w:val="24"/>
              </w:rPr>
              <w:t>6</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韩昕彤</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生命科学学院</w:t>
            </w:r>
          </w:p>
        </w:tc>
        <w:tc>
          <w:tcPr>
            <w:tcW w:w="1092"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1级</w:t>
            </w:r>
          </w:p>
        </w:tc>
        <w:tc>
          <w:tcPr>
            <w:tcW w:w="1140" w:type="dxa"/>
            <w:vAlign w:val="center"/>
          </w:tcPr>
          <w:p>
            <w:pPr>
              <w:spacing w:line="6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36</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eastAsia="方正仿宋简体" w:cs="Times New Roman"/>
                <w:sz w:val="24"/>
                <w:szCs w:val="24"/>
                <w:lang w:eastAsia="zh-CN"/>
              </w:rPr>
            </w:pPr>
            <w:r>
              <w:rPr>
                <w:rFonts w:hint="eastAsia" w:eastAsia="方正仿宋简体" w:cs="Times New Roman"/>
                <w:sz w:val="24"/>
                <w:szCs w:val="24"/>
                <w:lang w:val="en-US" w:eastAsia="zh-CN"/>
              </w:rPr>
              <w:t>7</w:t>
            </w:r>
          </w:p>
        </w:tc>
        <w:tc>
          <w:tcPr>
            <w:tcW w:w="1200" w:type="dxa"/>
            <w:vAlign w:val="center"/>
          </w:tcPr>
          <w:p>
            <w:pPr>
              <w:keepLines w:val="0"/>
              <w:snapToGrid/>
              <w:spacing w:before="0" w:beforeAutospacing="0" w:after="0" w:afterAutospacing="0" w:line="600" w:lineRule="exact"/>
              <w:jc w:val="center"/>
              <w:textAlignment w:val="baseline"/>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阮俊超</w:t>
            </w:r>
          </w:p>
        </w:tc>
        <w:tc>
          <w:tcPr>
            <w:tcW w:w="181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i w:val="0"/>
                <w:caps w:val="0"/>
                <w:spacing w:val="0"/>
                <w:w w:val="100"/>
                <w:sz w:val="24"/>
                <w:szCs w:val="24"/>
                <w:lang w:eastAsia="zh-CN"/>
              </w:rPr>
              <w:t>共青团员</w:t>
            </w:r>
          </w:p>
        </w:tc>
        <w:tc>
          <w:tcPr>
            <w:tcW w:w="2028"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i w:val="0"/>
                <w:caps w:val="0"/>
                <w:spacing w:val="0"/>
                <w:w w:val="100"/>
                <w:sz w:val="24"/>
                <w:szCs w:val="24"/>
                <w:lang w:val="en-US" w:eastAsia="zh-CN"/>
              </w:rPr>
              <w:t>工</w:t>
            </w:r>
            <w:r>
              <w:rPr>
                <w:rFonts w:hint="eastAsia" w:ascii="仿宋_GB2312" w:hAnsi="仿宋_GB2312" w:eastAsia="仿宋_GB2312" w:cs="仿宋_GB2312"/>
                <w:b w:val="0"/>
                <w:i w:val="0"/>
                <w:caps w:val="0"/>
                <w:spacing w:val="0"/>
                <w:w w:val="100"/>
                <w:sz w:val="24"/>
                <w:szCs w:val="24"/>
                <w:lang w:eastAsia="zh-CN"/>
              </w:rPr>
              <w:t>学院</w:t>
            </w:r>
          </w:p>
        </w:tc>
        <w:tc>
          <w:tcPr>
            <w:tcW w:w="109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i w:val="0"/>
                <w:caps w:val="0"/>
                <w:spacing w:val="0"/>
                <w:w w:val="100"/>
                <w:sz w:val="24"/>
                <w:szCs w:val="24"/>
                <w:lang w:val="en-US" w:eastAsia="zh-CN"/>
              </w:rPr>
              <w:t>2021级</w:t>
            </w:r>
          </w:p>
        </w:tc>
        <w:tc>
          <w:tcPr>
            <w:tcW w:w="1140"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i w:val="0"/>
                <w:caps w:val="0"/>
                <w:spacing w:val="0"/>
                <w:w w:val="100"/>
                <w:sz w:val="24"/>
                <w:szCs w:val="24"/>
                <w:lang w:val="en-US" w:eastAsia="zh-CN"/>
              </w:rPr>
              <w:t>9/</w:t>
            </w:r>
            <w:r>
              <w:rPr>
                <w:rFonts w:hint="eastAsia" w:ascii="仿宋_GB2312" w:hAnsi="仿宋_GB2312" w:eastAsia="仿宋_GB2312" w:cs="仿宋_GB2312"/>
                <w:b w:val="0"/>
                <w:i w:val="0"/>
                <w:caps w:val="0"/>
                <w:spacing w:val="0"/>
                <w:w w:val="100"/>
                <w:sz w:val="24"/>
                <w:szCs w:val="24"/>
                <w:lang w:eastAsia="zh-CN"/>
              </w:rPr>
              <w:t>29</w:t>
            </w:r>
          </w:p>
        </w:tc>
        <w:tc>
          <w:tcPr>
            <w:tcW w:w="127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i w:val="0"/>
                <w:caps w:val="0"/>
                <w:spacing w:val="0"/>
                <w:w w:val="10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8</w:t>
            </w:r>
          </w:p>
        </w:tc>
        <w:tc>
          <w:tcPr>
            <w:tcW w:w="1200" w:type="dxa"/>
            <w:vAlign w:val="center"/>
          </w:tcPr>
          <w:p>
            <w:pPr>
              <w:keepLines w:val="0"/>
              <w:snapToGrid/>
              <w:spacing w:before="0" w:beforeAutospacing="0" w:after="0" w:afterAutospacing="0" w:line="600" w:lineRule="exact"/>
              <w:jc w:val="center"/>
              <w:textAlignment w:val="baseline"/>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庄方翔</w:t>
            </w:r>
          </w:p>
        </w:tc>
        <w:tc>
          <w:tcPr>
            <w:tcW w:w="181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i w:val="0"/>
                <w:caps w:val="0"/>
                <w:spacing w:val="0"/>
                <w:w w:val="100"/>
                <w:sz w:val="24"/>
                <w:szCs w:val="24"/>
              </w:rPr>
              <w:t>共青团员</w:t>
            </w:r>
          </w:p>
        </w:tc>
        <w:tc>
          <w:tcPr>
            <w:tcW w:w="2028"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i w:val="0"/>
                <w:caps w:val="0"/>
                <w:spacing w:val="0"/>
                <w:w w:val="100"/>
                <w:sz w:val="24"/>
                <w:szCs w:val="24"/>
                <w:lang w:val="en-US" w:eastAsia="zh-CN"/>
              </w:rPr>
              <w:t>工</w:t>
            </w:r>
            <w:r>
              <w:rPr>
                <w:rFonts w:hint="eastAsia" w:ascii="仿宋_GB2312" w:hAnsi="仿宋_GB2312" w:eastAsia="仿宋_GB2312" w:cs="仿宋_GB2312"/>
                <w:b w:val="0"/>
                <w:i w:val="0"/>
                <w:caps w:val="0"/>
                <w:spacing w:val="0"/>
                <w:w w:val="100"/>
                <w:sz w:val="24"/>
                <w:szCs w:val="24"/>
              </w:rPr>
              <w:t>学院</w:t>
            </w:r>
          </w:p>
        </w:tc>
        <w:tc>
          <w:tcPr>
            <w:tcW w:w="109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i w:val="0"/>
                <w:caps w:val="0"/>
                <w:spacing w:val="0"/>
                <w:w w:val="100"/>
                <w:sz w:val="24"/>
                <w:szCs w:val="24"/>
                <w:lang w:val="en-US" w:eastAsia="zh-CN"/>
              </w:rPr>
              <w:t>2021级</w:t>
            </w:r>
          </w:p>
        </w:tc>
        <w:tc>
          <w:tcPr>
            <w:tcW w:w="1140" w:type="dxa"/>
            <w:vAlign w:val="center"/>
          </w:tcPr>
          <w:p>
            <w:pPr>
              <w:keepLines w:val="0"/>
              <w:snapToGrid/>
              <w:spacing w:before="0" w:beforeAutospacing="0" w:after="0" w:afterAutospacing="0" w:line="600" w:lineRule="exact"/>
              <w:jc w:val="center"/>
              <w:textAlignment w:val="baseline"/>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i w:val="0"/>
                <w:caps w:val="0"/>
                <w:spacing w:val="0"/>
                <w:w w:val="100"/>
                <w:sz w:val="24"/>
                <w:szCs w:val="24"/>
                <w:lang w:val="en-US" w:eastAsia="zh-CN"/>
              </w:rPr>
              <w:t>4</w:t>
            </w:r>
            <w:r>
              <w:rPr>
                <w:rFonts w:hint="eastAsia" w:ascii="仿宋_GB2312" w:hAnsi="仿宋_GB2312" w:eastAsia="仿宋_GB2312" w:cs="仿宋_GB2312"/>
                <w:b w:val="0"/>
                <w:i w:val="0"/>
                <w:caps w:val="0"/>
                <w:spacing w:val="0"/>
                <w:w w:val="100"/>
                <w:sz w:val="24"/>
                <w:szCs w:val="24"/>
              </w:rPr>
              <w:t>/</w:t>
            </w:r>
            <w:r>
              <w:rPr>
                <w:rFonts w:hint="eastAsia" w:ascii="仿宋_GB2312" w:hAnsi="仿宋_GB2312" w:eastAsia="仿宋_GB2312" w:cs="仿宋_GB2312"/>
                <w:b w:val="0"/>
                <w:i w:val="0"/>
                <w:caps w:val="0"/>
                <w:spacing w:val="0"/>
                <w:w w:val="100"/>
                <w:sz w:val="24"/>
                <w:szCs w:val="24"/>
                <w:lang w:val="en-US" w:eastAsia="zh-CN"/>
              </w:rPr>
              <w:t>29</w:t>
            </w:r>
          </w:p>
        </w:tc>
        <w:tc>
          <w:tcPr>
            <w:tcW w:w="127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i w:val="0"/>
                <w:caps w:val="0"/>
                <w:spacing w:val="0"/>
                <w:w w:val="1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eastAsia="方正仿宋简体" w:cs="Times New Roman"/>
                <w:sz w:val="24"/>
                <w:szCs w:val="24"/>
                <w:lang w:val="en-US" w:eastAsia="zh-CN"/>
              </w:rPr>
            </w:pPr>
            <w:r>
              <w:rPr>
                <w:rFonts w:hint="eastAsia" w:eastAsia="方正仿宋简体" w:cs="Times New Roman"/>
                <w:sz w:val="24"/>
                <w:szCs w:val="24"/>
                <w:lang w:val="en-US" w:eastAsia="zh-CN"/>
              </w:rPr>
              <w:t>9</w:t>
            </w:r>
          </w:p>
        </w:tc>
        <w:tc>
          <w:tcPr>
            <w:tcW w:w="1200"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张书妍</w:t>
            </w:r>
          </w:p>
        </w:tc>
        <w:tc>
          <w:tcPr>
            <w:tcW w:w="181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rPr>
              <w:t>共青团员</w:t>
            </w:r>
          </w:p>
        </w:tc>
        <w:tc>
          <w:tcPr>
            <w:tcW w:w="2028"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rPr>
              <w:t>人文学院</w:t>
            </w:r>
          </w:p>
        </w:tc>
        <w:tc>
          <w:tcPr>
            <w:tcW w:w="109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2021级</w:t>
            </w:r>
          </w:p>
        </w:tc>
        <w:tc>
          <w:tcPr>
            <w:tcW w:w="1140" w:type="dxa"/>
            <w:vAlign w:val="center"/>
          </w:tcPr>
          <w:p>
            <w:pPr>
              <w:keepLines w:val="0"/>
              <w:snapToGrid/>
              <w:spacing w:before="0" w:beforeAutospacing="0" w:after="0" w:afterAutospacing="0" w:line="600" w:lineRule="exact"/>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1/37</w:t>
            </w:r>
          </w:p>
        </w:tc>
        <w:tc>
          <w:tcPr>
            <w:tcW w:w="127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10</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胡佳琦</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教师教育</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8</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11</w:t>
            </w:r>
          </w:p>
        </w:tc>
        <w:tc>
          <w:tcPr>
            <w:tcW w:w="1200" w:type="dxa"/>
            <w:vAlign w:val="center"/>
          </w:tcPr>
          <w:p>
            <w:pPr>
              <w:spacing w:line="6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周佳佳</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医学院、护理</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5</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12</w:t>
            </w:r>
          </w:p>
        </w:tc>
        <w:tc>
          <w:tcPr>
            <w:tcW w:w="120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章知衎</w:t>
            </w:r>
          </w:p>
        </w:tc>
        <w:tc>
          <w:tcPr>
            <w:tcW w:w="181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理</w:t>
            </w:r>
            <w:r>
              <w:rPr>
                <w:rFonts w:hint="eastAsia" w:ascii="仿宋_GB2312" w:hAnsi="仿宋_GB2312" w:eastAsia="仿宋_GB2312" w:cs="仿宋_GB2312"/>
                <w:sz w:val="24"/>
                <w:szCs w:val="24"/>
              </w:rPr>
              <w:t>学院</w:t>
            </w:r>
          </w:p>
        </w:tc>
        <w:tc>
          <w:tcPr>
            <w:tcW w:w="109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级</w:t>
            </w:r>
          </w:p>
        </w:tc>
        <w:tc>
          <w:tcPr>
            <w:tcW w:w="114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4</w:t>
            </w:r>
          </w:p>
        </w:tc>
        <w:tc>
          <w:tcPr>
            <w:tcW w:w="127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13</w:t>
            </w:r>
          </w:p>
        </w:tc>
        <w:tc>
          <w:tcPr>
            <w:tcW w:w="120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马芳艺</w:t>
            </w:r>
          </w:p>
        </w:tc>
        <w:tc>
          <w:tcPr>
            <w:tcW w:w="181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共青团员</w:t>
            </w:r>
          </w:p>
        </w:tc>
        <w:tc>
          <w:tcPr>
            <w:tcW w:w="202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人文</w:t>
            </w:r>
            <w:r>
              <w:rPr>
                <w:rFonts w:hint="eastAsia" w:ascii="仿宋_GB2312" w:hAnsi="仿宋_GB2312" w:eastAsia="仿宋_GB2312" w:cs="仿宋_GB2312"/>
                <w:color w:val="auto"/>
                <w:sz w:val="24"/>
                <w:szCs w:val="24"/>
              </w:rPr>
              <w:t>学院</w:t>
            </w:r>
          </w:p>
        </w:tc>
        <w:tc>
          <w:tcPr>
            <w:tcW w:w="109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级</w:t>
            </w:r>
          </w:p>
        </w:tc>
        <w:tc>
          <w:tcPr>
            <w:tcW w:w="1140"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40</w:t>
            </w:r>
          </w:p>
        </w:tc>
        <w:tc>
          <w:tcPr>
            <w:tcW w:w="1272"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14</w:t>
            </w:r>
          </w:p>
        </w:tc>
        <w:tc>
          <w:tcPr>
            <w:tcW w:w="1200" w:type="dxa"/>
            <w:vAlign w:val="center"/>
          </w:tcPr>
          <w:p>
            <w:pPr>
              <w:spacing w:line="6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章淑怡</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人文</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15</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梁秦豪</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理</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16</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李晓铧</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工</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17</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何语婕</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教师教育</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18</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周怡辰</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艺术</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19</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石佳乐</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人文</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20</w:t>
            </w:r>
          </w:p>
        </w:tc>
        <w:tc>
          <w:tcPr>
            <w:tcW w:w="1200"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汤舒宁</w:t>
            </w:r>
          </w:p>
        </w:tc>
        <w:tc>
          <w:tcPr>
            <w:tcW w:w="181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eastAsia="zh-CN"/>
              </w:rPr>
              <w:t>共青团员</w:t>
            </w:r>
          </w:p>
        </w:tc>
        <w:tc>
          <w:tcPr>
            <w:tcW w:w="2028"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教师教育</w:t>
            </w:r>
            <w:r>
              <w:rPr>
                <w:rFonts w:hint="eastAsia" w:ascii="仿宋_GB2312" w:hAnsi="仿宋_GB2312" w:eastAsia="仿宋_GB2312" w:cs="仿宋_GB2312"/>
                <w:b w:val="0"/>
                <w:i w:val="0"/>
                <w:caps w:val="0"/>
                <w:spacing w:val="0"/>
                <w:w w:val="100"/>
                <w:sz w:val="24"/>
                <w:szCs w:val="24"/>
                <w:lang w:eastAsia="zh-CN"/>
              </w:rPr>
              <w:t>书院</w:t>
            </w:r>
          </w:p>
        </w:tc>
        <w:tc>
          <w:tcPr>
            <w:tcW w:w="109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2022</w:t>
            </w:r>
            <w:r>
              <w:rPr>
                <w:rFonts w:hint="eastAsia" w:ascii="仿宋_GB2312" w:hAnsi="仿宋_GB2312" w:eastAsia="仿宋_GB2312" w:cs="仿宋_GB2312"/>
                <w:b w:val="0"/>
                <w:i w:val="0"/>
                <w:caps w:val="0"/>
                <w:spacing w:val="0"/>
                <w:w w:val="100"/>
                <w:sz w:val="24"/>
                <w:szCs w:val="24"/>
                <w:lang w:eastAsia="zh-CN"/>
              </w:rPr>
              <w:t>级</w:t>
            </w:r>
          </w:p>
        </w:tc>
        <w:tc>
          <w:tcPr>
            <w:tcW w:w="1140"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21</w:t>
            </w:r>
          </w:p>
        </w:tc>
        <w:tc>
          <w:tcPr>
            <w:tcW w:w="1200"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吴深思</w:t>
            </w:r>
          </w:p>
        </w:tc>
        <w:tc>
          <w:tcPr>
            <w:tcW w:w="181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eastAsia="zh-CN"/>
              </w:rPr>
              <w:t>共青团员</w:t>
            </w:r>
          </w:p>
        </w:tc>
        <w:tc>
          <w:tcPr>
            <w:tcW w:w="2028"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理</w:t>
            </w:r>
            <w:r>
              <w:rPr>
                <w:rFonts w:hint="eastAsia" w:ascii="仿宋_GB2312" w:hAnsi="仿宋_GB2312" w:eastAsia="仿宋_GB2312" w:cs="仿宋_GB2312"/>
                <w:b w:val="0"/>
                <w:i w:val="0"/>
                <w:caps w:val="0"/>
                <w:spacing w:val="0"/>
                <w:w w:val="100"/>
                <w:sz w:val="24"/>
                <w:szCs w:val="24"/>
                <w:lang w:eastAsia="zh-CN"/>
              </w:rPr>
              <w:t>学院</w:t>
            </w:r>
          </w:p>
        </w:tc>
        <w:tc>
          <w:tcPr>
            <w:tcW w:w="109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2022</w:t>
            </w:r>
            <w:r>
              <w:rPr>
                <w:rFonts w:hint="eastAsia" w:ascii="仿宋_GB2312" w:hAnsi="仿宋_GB2312" w:eastAsia="仿宋_GB2312" w:cs="仿宋_GB2312"/>
                <w:b w:val="0"/>
                <w:i w:val="0"/>
                <w:caps w:val="0"/>
                <w:spacing w:val="0"/>
                <w:w w:val="100"/>
                <w:sz w:val="24"/>
                <w:szCs w:val="24"/>
                <w:lang w:eastAsia="zh-CN"/>
              </w:rPr>
              <w:t>级</w:t>
            </w:r>
          </w:p>
        </w:tc>
        <w:tc>
          <w:tcPr>
            <w:tcW w:w="1140"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22</w:t>
            </w:r>
          </w:p>
        </w:tc>
        <w:tc>
          <w:tcPr>
            <w:tcW w:w="1200" w:type="dxa"/>
            <w:vAlign w:val="center"/>
          </w:tcPr>
          <w:p>
            <w:pPr>
              <w:keepLines w:val="0"/>
              <w:snapToGrid/>
              <w:spacing w:before="0" w:beforeAutospacing="0" w:after="0" w:afterAutospacing="0" w:line="600" w:lineRule="exact"/>
              <w:jc w:val="center"/>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张徐润轩</w:t>
            </w:r>
          </w:p>
        </w:tc>
        <w:tc>
          <w:tcPr>
            <w:tcW w:w="181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eastAsia="zh-CN"/>
              </w:rPr>
              <w:t>共青团员</w:t>
            </w:r>
          </w:p>
        </w:tc>
        <w:tc>
          <w:tcPr>
            <w:tcW w:w="2028"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外国语</w:t>
            </w:r>
            <w:r>
              <w:rPr>
                <w:rFonts w:hint="eastAsia" w:ascii="仿宋_GB2312" w:hAnsi="仿宋_GB2312" w:eastAsia="仿宋_GB2312" w:cs="仿宋_GB2312"/>
                <w:b w:val="0"/>
                <w:i w:val="0"/>
                <w:caps w:val="0"/>
                <w:spacing w:val="0"/>
                <w:w w:val="100"/>
                <w:sz w:val="24"/>
                <w:szCs w:val="24"/>
                <w:lang w:eastAsia="zh-CN"/>
              </w:rPr>
              <w:t>学院</w:t>
            </w:r>
          </w:p>
        </w:tc>
        <w:tc>
          <w:tcPr>
            <w:tcW w:w="109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2022级</w:t>
            </w:r>
          </w:p>
        </w:tc>
        <w:tc>
          <w:tcPr>
            <w:tcW w:w="1140"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23</w:t>
            </w:r>
          </w:p>
        </w:tc>
        <w:tc>
          <w:tcPr>
            <w:tcW w:w="1200"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朱梦茹</w:t>
            </w:r>
          </w:p>
        </w:tc>
        <w:tc>
          <w:tcPr>
            <w:tcW w:w="181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eastAsia="zh-CN"/>
              </w:rPr>
              <w:t>共青团员</w:t>
            </w:r>
          </w:p>
        </w:tc>
        <w:tc>
          <w:tcPr>
            <w:tcW w:w="2028"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人文</w:t>
            </w:r>
            <w:r>
              <w:rPr>
                <w:rFonts w:hint="eastAsia" w:ascii="仿宋_GB2312" w:hAnsi="仿宋_GB2312" w:eastAsia="仿宋_GB2312" w:cs="仿宋_GB2312"/>
                <w:b w:val="0"/>
                <w:i w:val="0"/>
                <w:caps w:val="0"/>
                <w:spacing w:val="0"/>
                <w:w w:val="100"/>
                <w:sz w:val="24"/>
                <w:szCs w:val="24"/>
                <w:lang w:eastAsia="zh-CN"/>
              </w:rPr>
              <w:t>学院</w:t>
            </w:r>
          </w:p>
        </w:tc>
        <w:tc>
          <w:tcPr>
            <w:tcW w:w="109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2022</w:t>
            </w:r>
            <w:r>
              <w:rPr>
                <w:rFonts w:hint="eastAsia" w:ascii="仿宋_GB2312" w:hAnsi="仿宋_GB2312" w:eastAsia="仿宋_GB2312" w:cs="仿宋_GB2312"/>
                <w:b w:val="0"/>
                <w:i w:val="0"/>
                <w:caps w:val="0"/>
                <w:spacing w:val="0"/>
                <w:w w:val="100"/>
                <w:sz w:val="24"/>
                <w:szCs w:val="24"/>
                <w:lang w:eastAsia="zh-CN"/>
              </w:rPr>
              <w:t>级</w:t>
            </w:r>
          </w:p>
        </w:tc>
        <w:tc>
          <w:tcPr>
            <w:tcW w:w="1140"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24</w:t>
            </w:r>
          </w:p>
        </w:tc>
        <w:tc>
          <w:tcPr>
            <w:tcW w:w="1200"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杨秋滢</w:t>
            </w:r>
          </w:p>
        </w:tc>
        <w:tc>
          <w:tcPr>
            <w:tcW w:w="181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eastAsia="zh-CN"/>
              </w:rPr>
              <w:t>共青团员</w:t>
            </w:r>
          </w:p>
        </w:tc>
        <w:tc>
          <w:tcPr>
            <w:tcW w:w="2028"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外国语</w:t>
            </w:r>
            <w:r>
              <w:rPr>
                <w:rFonts w:hint="eastAsia" w:ascii="仿宋_GB2312" w:hAnsi="仿宋_GB2312" w:eastAsia="仿宋_GB2312" w:cs="仿宋_GB2312"/>
                <w:b w:val="0"/>
                <w:i w:val="0"/>
                <w:caps w:val="0"/>
                <w:spacing w:val="0"/>
                <w:w w:val="100"/>
                <w:sz w:val="24"/>
                <w:szCs w:val="24"/>
                <w:lang w:eastAsia="zh-CN"/>
              </w:rPr>
              <w:t>学院</w:t>
            </w:r>
          </w:p>
        </w:tc>
        <w:tc>
          <w:tcPr>
            <w:tcW w:w="109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2022</w:t>
            </w:r>
            <w:r>
              <w:rPr>
                <w:rFonts w:hint="eastAsia" w:ascii="仿宋_GB2312" w:hAnsi="仿宋_GB2312" w:eastAsia="仿宋_GB2312" w:cs="仿宋_GB2312"/>
                <w:b w:val="0"/>
                <w:i w:val="0"/>
                <w:caps w:val="0"/>
                <w:spacing w:val="0"/>
                <w:w w:val="100"/>
                <w:sz w:val="24"/>
                <w:szCs w:val="24"/>
                <w:lang w:eastAsia="zh-CN"/>
              </w:rPr>
              <w:t>级</w:t>
            </w:r>
          </w:p>
        </w:tc>
        <w:tc>
          <w:tcPr>
            <w:tcW w:w="1140"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25</w:t>
            </w:r>
          </w:p>
        </w:tc>
        <w:tc>
          <w:tcPr>
            <w:tcW w:w="1200"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徐钟朕</w:t>
            </w:r>
          </w:p>
        </w:tc>
        <w:tc>
          <w:tcPr>
            <w:tcW w:w="181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rPr>
              <w:t>共青团员</w:t>
            </w:r>
          </w:p>
        </w:tc>
        <w:tc>
          <w:tcPr>
            <w:tcW w:w="2028"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rPr>
              <w:t>教师教育学院</w:t>
            </w:r>
          </w:p>
        </w:tc>
        <w:tc>
          <w:tcPr>
            <w:tcW w:w="109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aps w:val="0"/>
                <w:spacing w:val="0"/>
                <w:w w:val="100"/>
                <w:sz w:val="24"/>
                <w:szCs w:val="24"/>
                <w:lang w:val="en-US" w:eastAsia="zh-CN"/>
              </w:rPr>
              <w:t>2022</w:t>
            </w:r>
            <w:r>
              <w:rPr>
                <w:rFonts w:hint="eastAsia" w:ascii="仿宋_GB2312" w:hAnsi="仿宋_GB2312" w:eastAsia="仿宋_GB2312" w:cs="仿宋_GB2312"/>
                <w:b w:val="0"/>
                <w:i w:val="0"/>
                <w:caps w:val="0"/>
                <w:spacing w:val="0"/>
                <w:w w:val="100"/>
                <w:sz w:val="24"/>
                <w:szCs w:val="24"/>
                <w:lang w:eastAsia="zh-CN"/>
              </w:rPr>
              <w:t>级</w:t>
            </w:r>
          </w:p>
        </w:tc>
        <w:tc>
          <w:tcPr>
            <w:tcW w:w="1140"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keepLines w:val="0"/>
              <w:snapToGrid/>
              <w:spacing w:before="0" w:beforeAutospacing="0" w:after="0" w:afterAutospacing="0" w:line="6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26</w:t>
            </w:r>
          </w:p>
        </w:tc>
        <w:tc>
          <w:tcPr>
            <w:tcW w:w="1200" w:type="dxa"/>
            <w:vAlign w:val="center"/>
          </w:tcPr>
          <w:p>
            <w:pPr>
              <w:spacing w:line="6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曹家贝</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马克思主义</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27</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王俞硕</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28</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施  璇</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理</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29</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费勤勤</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人文学院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30</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蒋雨婷</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人文学院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31</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何佳婕</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教师教育</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32</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冯赵蕊</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马克思主义</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33</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傅沈桢</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外国语</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34</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彤</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外国语</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35</w:t>
            </w:r>
          </w:p>
        </w:tc>
        <w:tc>
          <w:tcPr>
            <w:tcW w:w="120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黄诗艺</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教师教育</w:t>
            </w:r>
            <w:r>
              <w:rPr>
                <w:rFonts w:hint="eastAsia" w:ascii="仿宋_GB2312" w:hAnsi="仿宋_GB2312" w:eastAsia="仿宋_GB2312" w:cs="仿宋_GB2312"/>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p>
        </w:tc>
        <w:tc>
          <w:tcPr>
            <w:tcW w:w="127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eastAsia="方正仿宋简体" w:cs="Times New Roman"/>
                <w:sz w:val="24"/>
                <w:szCs w:val="24"/>
                <w:lang w:val="en-US" w:eastAsia="zh-CN"/>
              </w:rPr>
            </w:pPr>
            <w:r>
              <w:rPr>
                <w:rFonts w:hint="eastAsia" w:eastAsia="方正仿宋简体" w:cs="Times New Roman"/>
                <w:sz w:val="24"/>
                <w:szCs w:val="24"/>
                <w:lang w:val="en-US" w:eastAsia="zh-CN"/>
              </w:rPr>
              <w:t>36</w:t>
            </w:r>
          </w:p>
        </w:tc>
        <w:tc>
          <w:tcPr>
            <w:tcW w:w="1200" w:type="dxa"/>
            <w:vAlign w:val="center"/>
          </w:tcPr>
          <w:p>
            <w:pPr>
              <w:spacing w:line="600" w:lineRule="exact"/>
              <w:jc w:val="center"/>
              <w:rPr>
                <w:rFonts w:hint="eastAsia" w:ascii="仿宋_GB2312" w:hAnsi="仿宋_GB2312" w:eastAsia="仿宋_GB2312" w:cs="仿宋_GB2312"/>
                <w:sz w:val="24"/>
                <w:szCs w:val="24"/>
                <w:lang w:eastAsia="zh-CN"/>
              </w:rPr>
            </w:pPr>
            <w:r>
              <w:rPr>
                <w:rFonts w:hint="eastAsia" w:ascii="仿宋_GB2312" w:eastAsia="仿宋_GB2312" w:cs="Times New Roman"/>
                <w:sz w:val="24"/>
                <w:szCs w:val="24"/>
                <w:lang w:val="en-US" w:eastAsia="zh-CN"/>
              </w:rPr>
              <w:t>徐  峥</w:t>
            </w:r>
          </w:p>
        </w:tc>
        <w:tc>
          <w:tcPr>
            <w:tcW w:w="181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eastAsia="仿宋_GB2312" w:cs="Times New Roman"/>
                <w:sz w:val="24"/>
                <w:szCs w:val="24"/>
              </w:rPr>
              <w:t>共青团员</w:t>
            </w:r>
          </w:p>
        </w:tc>
        <w:tc>
          <w:tcPr>
            <w:tcW w:w="2028"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eastAsia="仿宋_GB2312" w:cs="Times New Roman"/>
                <w:sz w:val="24"/>
                <w:szCs w:val="24"/>
                <w:lang w:val="en-US" w:eastAsia="zh-CN"/>
              </w:rPr>
              <w:t>经济管理</w:t>
            </w:r>
            <w:r>
              <w:rPr>
                <w:rFonts w:hint="eastAsia" w:ascii="仿宋_GB2312" w:eastAsia="仿宋_GB2312" w:cs="Times New Roman"/>
                <w:sz w:val="24"/>
                <w:szCs w:val="24"/>
              </w:rPr>
              <w:t>学院</w:t>
            </w:r>
          </w:p>
        </w:tc>
        <w:tc>
          <w:tcPr>
            <w:tcW w:w="1092" w:type="dxa"/>
            <w:vAlign w:val="center"/>
          </w:tcPr>
          <w:p>
            <w:pPr>
              <w:spacing w:line="600" w:lineRule="exact"/>
              <w:jc w:val="center"/>
              <w:rPr>
                <w:rFonts w:hint="eastAsia" w:ascii="仿宋_GB2312" w:hAnsi="仿宋_GB2312" w:eastAsia="仿宋_GB2312" w:cs="仿宋_GB2312"/>
                <w:sz w:val="24"/>
                <w:szCs w:val="24"/>
              </w:rPr>
            </w:pPr>
            <w:r>
              <w:rPr>
                <w:rFonts w:hint="eastAsia" w:ascii="仿宋_GB2312" w:eastAsia="仿宋_GB2312" w:cs="Times New Roman"/>
                <w:sz w:val="24"/>
                <w:szCs w:val="24"/>
              </w:rPr>
              <w:t>202</w:t>
            </w:r>
            <w:r>
              <w:rPr>
                <w:rFonts w:hint="eastAsia" w:ascii="仿宋_GB2312" w:eastAsia="仿宋_GB2312" w:cs="Times New Roman"/>
                <w:sz w:val="24"/>
                <w:szCs w:val="24"/>
                <w:lang w:val="en-US" w:eastAsia="zh-CN"/>
              </w:rPr>
              <w:t>2</w:t>
            </w:r>
            <w:r>
              <w:rPr>
                <w:rFonts w:hint="eastAsia" w:ascii="仿宋_GB2312" w:eastAsia="仿宋_GB2312" w:cs="Times New Roman"/>
                <w:sz w:val="24"/>
                <w:szCs w:val="24"/>
              </w:rPr>
              <w:t>级</w:t>
            </w:r>
          </w:p>
        </w:tc>
        <w:tc>
          <w:tcPr>
            <w:tcW w:w="1140"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tc>
        <w:tc>
          <w:tcPr>
            <w:tcW w:w="1272" w:type="dxa"/>
            <w:vAlign w:val="center"/>
          </w:tcPr>
          <w:p>
            <w:pPr>
              <w:spacing w:line="6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否</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最近1个学期/最近1学年/入学以来学习成绩综合排名（新生、研究生不需填写）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五、校级组织主席团成员候选人产生办法及选举办法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规范学生会工作人员的遴选条件。明确学生会工作人员的必须为中共党员或共青团员，成绩位列专业前30%且无课业不合格情况。在作风能力方面，要求品行端正、作风务实、乐于奉献，具有全心全意为广大同学服务的觉悟和能力。同时坚持开门遴选，遴选面向本校全体学生，并接受全体学生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二是明确遴选程序。分别明确校、院两级学生会主席团候选人和工作部门负责人的遴选推荐程序，经学生组织、学院团委推荐，由学院党委同意，由学校党委学工部和校团委联合审查，最后报学校党委确定。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六、校级学生（研究生）代表大会召开情况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召开时间：</w:t>
      </w:r>
      <w:r>
        <w:rPr>
          <w:rFonts w:hint="eastAsia" w:ascii="仿宋_GB2312" w:hAnsi="仿宋_GB2312" w:eastAsia="仿宋_GB2312" w:cs="仿宋_GB2312"/>
          <w:sz w:val="32"/>
          <w:szCs w:val="32"/>
          <w:lang w:val="en-US" w:eastAsia="zh-CN"/>
        </w:rPr>
        <w:t>2022年10月29日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召开地点：</w:t>
      </w:r>
      <w:r>
        <w:rPr>
          <w:rFonts w:hint="eastAsia" w:ascii="仿宋_GB2312" w:hAnsi="仿宋_GB2312" w:eastAsia="仿宋_GB2312" w:cs="仿宋_GB2312"/>
          <w:sz w:val="32"/>
          <w:szCs w:val="32"/>
          <w:lang w:val="en-US" w:eastAsia="zh-CN"/>
        </w:rPr>
        <w:t>大学生活动中心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代表数量：</w:t>
      </w:r>
      <w:r>
        <w:rPr>
          <w:rFonts w:hint="eastAsia" w:ascii="仿宋_GB2312" w:hAnsi="仿宋_GB2312" w:eastAsia="仿宋_GB2312" w:cs="仿宋_GB2312"/>
          <w:sz w:val="32"/>
          <w:szCs w:val="32"/>
          <w:lang w:val="en-US" w:eastAsia="zh-CN"/>
        </w:rPr>
        <w:t>本专科生代表人数232人，研究生代表人数90人，共322人。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主要议程：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1．预备会议，审议决定大会组织领导机构、议程，审议并通过《研究生会章程》；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2．开幕式，宣布大会开幕，听取并审议《湖州师范学院第七届学生委员会工作报告》；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3．分组讨论，对大会报告进行讨论并交流意见；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4．组织各项选举工作；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5．闭幕式，宣布选举结果，通过大会决议。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宣传报道链接：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Style w:val="10"/>
          <w:rFonts w:hint="eastAsia" w:ascii="仿宋_GB2312" w:hAnsi="仿宋_GB2312" w:eastAsia="仿宋_GB2312" w:cs="仿宋_GB2312"/>
          <w:color w:val="auto"/>
          <w:sz w:val="32"/>
          <w:szCs w:val="32"/>
          <w:lang w:val="en-US" w:eastAsia="zh-CN"/>
        </w:rPr>
      </w:pPr>
      <w:r>
        <w:rPr>
          <w:rStyle w:val="10"/>
          <w:rFonts w:hint="eastAsia" w:ascii="仿宋_GB2312" w:hAnsi="仿宋_GB2312" w:eastAsia="仿宋_GB2312" w:cs="仿宋_GB2312"/>
          <w:color w:val="auto"/>
          <w:sz w:val="32"/>
          <w:szCs w:val="32"/>
          <w:u w:val="none"/>
          <w:lang w:val="en-US" w:eastAsia="zh-CN"/>
        </w:rPr>
        <w:t>1、</w:t>
      </w:r>
      <w:r>
        <w:rPr>
          <w:rStyle w:val="10"/>
          <w:rFonts w:hint="eastAsia" w:ascii="仿宋_GB2312" w:hAnsi="仿宋_GB2312" w:eastAsia="仿宋_GB2312" w:cs="仿宋_GB2312"/>
          <w:color w:val="auto"/>
          <w:sz w:val="32"/>
          <w:szCs w:val="32"/>
          <w:lang w:val="en-US" w:eastAsia="zh-CN"/>
        </w:rPr>
        <w:fldChar w:fldCharType="begin"/>
      </w:r>
      <w:r>
        <w:rPr>
          <w:rStyle w:val="10"/>
          <w:rFonts w:hint="eastAsia" w:ascii="仿宋_GB2312" w:hAnsi="仿宋_GB2312" w:eastAsia="仿宋_GB2312" w:cs="仿宋_GB2312"/>
          <w:color w:val="auto"/>
          <w:sz w:val="32"/>
          <w:szCs w:val="32"/>
          <w:lang w:val="en-US" w:eastAsia="zh-CN"/>
        </w:rPr>
        <w:instrText xml:space="preserve"> HYPERLINK "https://mp.weixin.qq.com/s/r7AkQ6wDGgLKc14Eb3NqSA" </w:instrText>
      </w:r>
      <w:r>
        <w:rPr>
          <w:rStyle w:val="10"/>
          <w:rFonts w:hint="eastAsia" w:ascii="仿宋_GB2312" w:hAnsi="仿宋_GB2312" w:eastAsia="仿宋_GB2312" w:cs="仿宋_GB2312"/>
          <w:color w:val="auto"/>
          <w:sz w:val="32"/>
          <w:szCs w:val="32"/>
          <w:lang w:val="en-US" w:eastAsia="zh-CN"/>
        </w:rPr>
        <w:fldChar w:fldCharType="separate"/>
      </w:r>
      <w:r>
        <w:rPr>
          <w:rStyle w:val="10"/>
          <w:rFonts w:hint="eastAsia" w:ascii="仿宋_GB2312" w:hAnsi="仿宋_GB2312" w:eastAsia="仿宋_GB2312" w:cs="仿宋_GB2312"/>
          <w:color w:val="auto"/>
          <w:sz w:val="32"/>
          <w:szCs w:val="32"/>
          <w:lang w:val="en-US" w:eastAsia="zh-CN"/>
        </w:rPr>
        <w:t>https://mp.weixin.qq.com/s/r7AkQ6wDGgLKc14Eb3NqSA</w:t>
      </w:r>
      <w:r>
        <w:rPr>
          <w:rStyle w:val="10"/>
          <w:rFonts w:hint="eastAsia" w:ascii="仿宋_GB2312" w:hAnsi="仿宋_GB2312" w:eastAsia="仿宋_GB2312" w:cs="仿宋_GB2312"/>
          <w:color w:val="auto"/>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bCs/>
          <w:sz w:val="32"/>
          <w:szCs w:val="32"/>
          <w:lang w:val="en-US" w:eastAsia="zh-CN"/>
        </w:rPr>
      </w:pPr>
      <w:r>
        <w:rPr>
          <w:rStyle w:val="10"/>
          <w:rFonts w:hint="eastAsia" w:ascii="仿宋_GB2312" w:hAnsi="仿宋_GB2312" w:eastAsia="仿宋_GB2312" w:cs="仿宋_GB2312"/>
          <w:color w:val="auto"/>
          <w:sz w:val="32"/>
          <w:szCs w:val="32"/>
          <w:u w:val="none"/>
          <w:lang w:val="en-US" w:eastAsia="zh-CN"/>
        </w:rPr>
        <w:t>2、</w:t>
      </w:r>
      <w:r>
        <w:rPr>
          <w:rStyle w:val="10"/>
          <w:rFonts w:hint="default" w:ascii="仿宋_GB2312" w:hAnsi="仿宋_GB2312" w:eastAsia="仿宋_GB2312" w:cs="仿宋_GB2312"/>
          <w:color w:val="auto"/>
          <w:sz w:val="32"/>
          <w:szCs w:val="32"/>
          <w:lang w:val="en-US" w:eastAsia="zh-CN"/>
        </w:rPr>
        <w:fldChar w:fldCharType="begin"/>
      </w:r>
      <w:r>
        <w:rPr>
          <w:rStyle w:val="10"/>
          <w:rFonts w:hint="default" w:ascii="仿宋_GB2312" w:hAnsi="仿宋_GB2312" w:eastAsia="仿宋_GB2312" w:cs="仿宋_GB2312"/>
          <w:color w:val="auto"/>
          <w:sz w:val="32"/>
          <w:szCs w:val="32"/>
          <w:lang w:val="en-US" w:eastAsia="zh-CN"/>
        </w:rPr>
        <w:instrText xml:space="preserve"> HYPERLINK "https://mp.weixin.qq.com/s/xKU5E7S9AMLVHF9Yo8GM4w" </w:instrText>
      </w:r>
      <w:r>
        <w:rPr>
          <w:rStyle w:val="10"/>
          <w:rFonts w:hint="default" w:ascii="仿宋_GB2312" w:hAnsi="仿宋_GB2312" w:eastAsia="仿宋_GB2312" w:cs="仿宋_GB2312"/>
          <w:color w:val="auto"/>
          <w:sz w:val="32"/>
          <w:szCs w:val="32"/>
          <w:lang w:val="en-US" w:eastAsia="zh-CN"/>
        </w:rPr>
        <w:fldChar w:fldCharType="separate"/>
      </w:r>
      <w:r>
        <w:rPr>
          <w:rStyle w:val="10"/>
          <w:rFonts w:hint="default" w:ascii="仿宋_GB2312" w:hAnsi="仿宋_GB2312" w:eastAsia="仿宋_GB2312" w:cs="仿宋_GB2312"/>
          <w:color w:val="auto"/>
          <w:sz w:val="32"/>
          <w:szCs w:val="32"/>
          <w:lang w:val="en-US" w:eastAsia="zh-CN"/>
        </w:rPr>
        <w:t>https://mp.weixin.qq.com/s/xKU5E7S9AMLVHF9Yo8GM4w</w:t>
      </w:r>
      <w:r>
        <w:rPr>
          <w:rStyle w:val="10"/>
          <w:rFonts w:hint="default" w:ascii="仿宋_GB2312" w:hAnsi="仿宋_GB2312" w:eastAsia="仿宋_GB2312" w:cs="仿宋_GB2312"/>
          <w:color w:val="auto"/>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现场照片：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仿宋_GB2312" w:hAnsi="仿宋_GB2312" w:eastAsia="仿宋_GB2312" w:cs="仿宋_GB2312"/>
          <w:b/>
          <w:bCs/>
          <w:sz w:val="32"/>
          <w:szCs w:val="32"/>
          <w:lang w:val="en-US" w:eastAsia="zh-CN"/>
        </w:rPr>
      </w:pPr>
      <w:r>
        <w:rPr>
          <w:rFonts w:ascii="宋体" w:hAnsi="宋体" w:eastAsia="宋体" w:cs="宋体"/>
          <w:sz w:val="24"/>
          <w:szCs w:val="24"/>
        </w:rPr>
        <w:drawing>
          <wp:inline distT="0" distB="0" distL="114300" distR="114300">
            <wp:extent cx="5934710" cy="3960495"/>
            <wp:effectExtent l="0" t="0" r="8890" b="1905"/>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6"/>
                    <a:stretch>
                      <a:fillRect/>
                    </a:stretch>
                  </pic:blipFill>
                  <pic:spPr>
                    <a:xfrm>
                      <a:off x="0" y="0"/>
                      <a:ext cx="5934710" cy="396049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黑体" w:hAnsi="黑体" w:eastAsia="黑体" w:cs="黑体"/>
          <w:sz w:val="32"/>
          <w:szCs w:val="32"/>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-219075</wp:posOffset>
            </wp:positionH>
            <wp:positionV relativeFrom="paragraph">
              <wp:posOffset>57150</wp:posOffset>
            </wp:positionV>
            <wp:extent cx="6019165" cy="4013200"/>
            <wp:effectExtent l="0" t="0" r="635" b="6350"/>
            <wp:wrapTight wrapText="bothSides">
              <wp:wrapPolygon>
                <wp:start x="0" y="0"/>
                <wp:lineTo x="0" y="21532"/>
                <wp:lineTo x="21534" y="21532"/>
                <wp:lineTo x="21534" y="0"/>
                <wp:lineTo x="0" y="0"/>
              </wp:wrapPolygon>
            </wp:wrapTight>
            <wp:docPr id="1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IMG_256"/>
                    <pic:cNvPicPr>
                      <a:picLocks noChangeAspect="1"/>
                    </pic:cNvPicPr>
                  </pic:nvPicPr>
                  <pic:blipFill>
                    <a:blip r:embed="rId7"/>
                    <a:stretch>
                      <a:fillRect/>
                    </a:stretch>
                  </pic:blipFill>
                  <pic:spPr>
                    <a:xfrm>
                      <a:off x="0" y="0"/>
                      <a:ext cx="6019165" cy="401320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七、校级学生（研究生）代表大会代表产生办法</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大会代表经过班级团支部推荐、学院学生会召开选举会议民主协商，以无记名投票、差额选举的方式，选举产生湖州师范学院第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次学生代表大会的学生代表。为充分体现代表的广泛性，本次学代会代表覆盖各专业、各年级及主要学生社团。并且保证大会选举的公平、公正、公开。学代会选举结果将在大会召开期间向大会公告，接受代表监督，并在大会结束之后报校党委审批，报湖州市学联备案。</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方正黑体简体" w:eastAsia="方正黑体简体" w:cs="Times New Roman"/>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、校团委指导学生会主要责任人</w:t>
      </w:r>
    </w:p>
    <w:tbl>
      <w:tblPr>
        <w:tblStyle w:val="8"/>
        <w:tblW w:w="0" w:type="auto"/>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4"/>
        <w:gridCol w:w="1871"/>
        <w:gridCol w:w="188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96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类别</w:t>
            </w:r>
          </w:p>
        </w:tc>
        <w:tc>
          <w:tcPr>
            <w:tcW w:w="187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姓名</w:t>
            </w:r>
          </w:p>
        </w:tc>
        <w:tc>
          <w:tcPr>
            <w:tcW w:w="188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是否为专职团干</w:t>
            </w:r>
            <w:r>
              <w:rPr>
                <w:rFonts w:hint="eastAsia" w:ascii="仿宋_GB2312" w:hAnsi="仿宋_GB2312" w:eastAsia="仿宋_GB2312" w:cs="仿宋_GB2312"/>
                <w:sz w:val="34"/>
                <w:szCs w:val="34"/>
                <w:lang w:val="en-US" w:eastAsia="zh-CN"/>
              </w:rPr>
              <w:t>部</w:t>
            </w:r>
          </w:p>
        </w:tc>
        <w:tc>
          <w:tcPr>
            <w:tcW w:w="152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96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分管学生会组织的校团委副书记</w:t>
            </w:r>
          </w:p>
        </w:tc>
        <w:tc>
          <w:tcPr>
            <w:tcW w:w="187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张水强</w:t>
            </w:r>
          </w:p>
        </w:tc>
        <w:tc>
          <w:tcPr>
            <w:tcW w:w="188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是</w:t>
            </w:r>
          </w:p>
        </w:tc>
        <w:tc>
          <w:tcPr>
            <w:tcW w:w="152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964"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学生会组织秘书长</w:t>
            </w:r>
          </w:p>
        </w:tc>
        <w:tc>
          <w:tcPr>
            <w:tcW w:w="1871"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张水强</w:t>
            </w:r>
          </w:p>
        </w:tc>
        <w:tc>
          <w:tcPr>
            <w:tcW w:w="1888"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是</w:t>
            </w:r>
          </w:p>
        </w:tc>
        <w:tc>
          <w:tcPr>
            <w:tcW w:w="1527" w:type="dxa"/>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4"/>
                <w:szCs w:val="34"/>
              </w:rPr>
            </w:pPr>
          </w:p>
        </w:tc>
      </w:tr>
    </w:tbl>
    <w:p>
      <w:pPr>
        <w:keepNext w:val="0"/>
        <w:keepLines w:val="0"/>
        <w:pageBreakBefore w:val="0"/>
        <w:kinsoku/>
        <w:wordWrap/>
        <w:overflowPunct/>
        <w:topLinePunct w:val="0"/>
        <w:autoSpaceDE/>
        <w:autoSpaceDN/>
        <w:bidi w:val="0"/>
        <w:adjustRightInd/>
        <w:snapToGrid/>
        <w:spacing w:line="600" w:lineRule="exact"/>
        <w:jc w:val="both"/>
        <w:textAlignment w:val="auto"/>
        <w:rPr>
          <w:rFonts w:eastAsia="方正大标宋简体" w:cs="Times New Roman"/>
          <w:sz w:val="44"/>
          <w:szCs w:val="44"/>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方正舒体"/>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00"/>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318753"/>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AFCBB"/>
    <w:multiLevelType w:val="singleLevel"/>
    <w:tmpl w:val="F5BAFCBB"/>
    <w:lvl w:ilvl="0" w:tentative="0">
      <w:start w:val="14"/>
      <w:numFmt w:val="decimal"/>
      <w:suff w:val="space"/>
      <w:lvlText w:val="%1."/>
      <w:lvlJc w:val="left"/>
    </w:lvl>
  </w:abstractNum>
  <w:abstractNum w:abstractNumId="1">
    <w:nsid w:val="FE93F83B"/>
    <w:multiLevelType w:val="singleLevel"/>
    <w:tmpl w:val="FE93F83B"/>
    <w:lvl w:ilvl="0" w:tentative="0">
      <w:start w:val="1"/>
      <w:numFmt w:val="chineseCounting"/>
      <w:suff w:val="nothing"/>
      <w:lvlText w:val="（%1）"/>
      <w:lvlJc w:val="left"/>
      <w:rPr>
        <w:rFonts w:hint="eastAsia"/>
      </w:rPr>
    </w:lvl>
  </w:abstractNum>
  <w:abstractNum w:abstractNumId="2">
    <w:nsid w:val="14ED0DB8"/>
    <w:multiLevelType w:val="singleLevel"/>
    <w:tmpl w:val="14ED0DB8"/>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MDY3MDQzM2MzMWJhZTU1Yzc3NThhNzU2M2NhODMifQ=="/>
  </w:docVars>
  <w:rsids>
    <w:rsidRoot w:val="003475AA"/>
    <w:rsid w:val="000001FF"/>
    <w:rsid w:val="00003C97"/>
    <w:rsid w:val="00005838"/>
    <w:rsid w:val="00012EB0"/>
    <w:rsid w:val="00014F32"/>
    <w:rsid w:val="0001653A"/>
    <w:rsid w:val="00030281"/>
    <w:rsid w:val="00033ED8"/>
    <w:rsid w:val="00041761"/>
    <w:rsid w:val="00044267"/>
    <w:rsid w:val="0004501B"/>
    <w:rsid w:val="00054D9E"/>
    <w:rsid w:val="0006749A"/>
    <w:rsid w:val="00077878"/>
    <w:rsid w:val="00085AF2"/>
    <w:rsid w:val="0009141A"/>
    <w:rsid w:val="00097D53"/>
    <w:rsid w:val="000A100D"/>
    <w:rsid w:val="000A2676"/>
    <w:rsid w:val="000A6817"/>
    <w:rsid w:val="000A7658"/>
    <w:rsid w:val="000A7A54"/>
    <w:rsid w:val="000B0392"/>
    <w:rsid w:val="000B4A54"/>
    <w:rsid w:val="000B5555"/>
    <w:rsid w:val="000C1321"/>
    <w:rsid w:val="000C5E0B"/>
    <w:rsid w:val="000C6B01"/>
    <w:rsid w:val="000D2A47"/>
    <w:rsid w:val="000D3383"/>
    <w:rsid w:val="000D439D"/>
    <w:rsid w:val="000D5CCA"/>
    <w:rsid w:val="000D7BF3"/>
    <w:rsid w:val="000E0772"/>
    <w:rsid w:val="000E4FA0"/>
    <w:rsid w:val="000F28A8"/>
    <w:rsid w:val="000F5AB9"/>
    <w:rsid w:val="00100EBC"/>
    <w:rsid w:val="00113EC8"/>
    <w:rsid w:val="00123DEE"/>
    <w:rsid w:val="00124946"/>
    <w:rsid w:val="00125400"/>
    <w:rsid w:val="001254FC"/>
    <w:rsid w:val="001355EA"/>
    <w:rsid w:val="0013755B"/>
    <w:rsid w:val="001546B6"/>
    <w:rsid w:val="00166408"/>
    <w:rsid w:val="00166C77"/>
    <w:rsid w:val="00174F2F"/>
    <w:rsid w:val="0018259D"/>
    <w:rsid w:val="0018765B"/>
    <w:rsid w:val="001A25D3"/>
    <w:rsid w:val="001A2997"/>
    <w:rsid w:val="001A4F8E"/>
    <w:rsid w:val="001A57A9"/>
    <w:rsid w:val="001B0863"/>
    <w:rsid w:val="001B2FAE"/>
    <w:rsid w:val="001C0209"/>
    <w:rsid w:val="001C0C7C"/>
    <w:rsid w:val="001C4AB3"/>
    <w:rsid w:val="001C57D8"/>
    <w:rsid w:val="001D3FCA"/>
    <w:rsid w:val="001D5C56"/>
    <w:rsid w:val="001D6E11"/>
    <w:rsid w:val="001D6EA3"/>
    <w:rsid w:val="001E52A8"/>
    <w:rsid w:val="001F1209"/>
    <w:rsid w:val="001F68D3"/>
    <w:rsid w:val="001F7A45"/>
    <w:rsid w:val="001F7F13"/>
    <w:rsid w:val="00202752"/>
    <w:rsid w:val="00203718"/>
    <w:rsid w:val="00203919"/>
    <w:rsid w:val="002041ED"/>
    <w:rsid w:val="0020507C"/>
    <w:rsid w:val="00210B0B"/>
    <w:rsid w:val="00210D3F"/>
    <w:rsid w:val="00213DA0"/>
    <w:rsid w:val="00216353"/>
    <w:rsid w:val="00223ED1"/>
    <w:rsid w:val="0022478A"/>
    <w:rsid w:val="00230D05"/>
    <w:rsid w:val="002339F1"/>
    <w:rsid w:val="00235773"/>
    <w:rsid w:val="00236F20"/>
    <w:rsid w:val="00243EE9"/>
    <w:rsid w:val="002633BE"/>
    <w:rsid w:val="002635A0"/>
    <w:rsid w:val="00266724"/>
    <w:rsid w:val="0027736D"/>
    <w:rsid w:val="00277883"/>
    <w:rsid w:val="002827E8"/>
    <w:rsid w:val="00282B79"/>
    <w:rsid w:val="00284FB6"/>
    <w:rsid w:val="00290232"/>
    <w:rsid w:val="00293D18"/>
    <w:rsid w:val="002A7AC5"/>
    <w:rsid w:val="002B1335"/>
    <w:rsid w:val="002B1B77"/>
    <w:rsid w:val="002B5B3E"/>
    <w:rsid w:val="002B69DE"/>
    <w:rsid w:val="002C0D0C"/>
    <w:rsid w:val="002C35CF"/>
    <w:rsid w:val="002C52EC"/>
    <w:rsid w:val="002C7394"/>
    <w:rsid w:val="002D0475"/>
    <w:rsid w:val="002D1A7F"/>
    <w:rsid w:val="002D28AC"/>
    <w:rsid w:val="002D2C9D"/>
    <w:rsid w:val="002E0758"/>
    <w:rsid w:val="002E7CB6"/>
    <w:rsid w:val="002F097F"/>
    <w:rsid w:val="002F0A6C"/>
    <w:rsid w:val="002F3DF7"/>
    <w:rsid w:val="00305B99"/>
    <w:rsid w:val="0030759C"/>
    <w:rsid w:val="00312395"/>
    <w:rsid w:val="0033017B"/>
    <w:rsid w:val="00331563"/>
    <w:rsid w:val="003332AE"/>
    <w:rsid w:val="003414CF"/>
    <w:rsid w:val="00345BFB"/>
    <w:rsid w:val="003475AA"/>
    <w:rsid w:val="0035050B"/>
    <w:rsid w:val="003554E6"/>
    <w:rsid w:val="00355B98"/>
    <w:rsid w:val="003567CB"/>
    <w:rsid w:val="00361F31"/>
    <w:rsid w:val="00366F1C"/>
    <w:rsid w:val="0037173B"/>
    <w:rsid w:val="00376A10"/>
    <w:rsid w:val="00381A60"/>
    <w:rsid w:val="0038693D"/>
    <w:rsid w:val="00387536"/>
    <w:rsid w:val="00395357"/>
    <w:rsid w:val="003A210E"/>
    <w:rsid w:val="003B0A74"/>
    <w:rsid w:val="003B3682"/>
    <w:rsid w:val="003B42B2"/>
    <w:rsid w:val="003B6B30"/>
    <w:rsid w:val="003C7519"/>
    <w:rsid w:val="003D3833"/>
    <w:rsid w:val="003D4CAA"/>
    <w:rsid w:val="003E08EE"/>
    <w:rsid w:val="003E22D4"/>
    <w:rsid w:val="003E4D28"/>
    <w:rsid w:val="003E610B"/>
    <w:rsid w:val="003F20D3"/>
    <w:rsid w:val="00400893"/>
    <w:rsid w:val="00403E3D"/>
    <w:rsid w:val="00411B17"/>
    <w:rsid w:val="00415B42"/>
    <w:rsid w:val="00415F75"/>
    <w:rsid w:val="004212CA"/>
    <w:rsid w:val="00422B60"/>
    <w:rsid w:val="00427B99"/>
    <w:rsid w:val="00432895"/>
    <w:rsid w:val="004417B8"/>
    <w:rsid w:val="00443D5A"/>
    <w:rsid w:val="00446E0A"/>
    <w:rsid w:val="004473F8"/>
    <w:rsid w:val="00450213"/>
    <w:rsid w:val="00460E68"/>
    <w:rsid w:val="00463E59"/>
    <w:rsid w:val="004717C6"/>
    <w:rsid w:val="00481274"/>
    <w:rsid w:val="0048167C"/>
    <w:rsid w:val="00486FD8"/>
    <w:rsid w:val="004871C8"/>
    <w:rsid w:val="00487D4E"/>
    <w:rsid w:val="00496C47"/>
    <w:rsid w:val="004A0F78"/>
    <w:rsid w:val="004A1D0F"/>
    <w:rsid w:val="004A1E73"/>
    <w:rsid w:val="004A5B76"/>
    <w:rsid w:val="004A625E"/>
    <w:rsid w:val="004B2371"/>
    <w:rsid w:val="004C0880"/>
    <w:rsid w:val="004C4F2B"/>
    <w:rsid w:val="004D7802"/>
    <w:rsid w:val="004E31E6"/>
    <w:rsid w:val="004E4EB5"/>
    <w:rsid w:val="004E6039"/>
    <w:rsid w:val="00500BA3"/>
    <w:rsid w:val="00501BFC"/>
    <w:rsid w:val="00502D40"/>
    <w:rsid w:val="005105C2"/>
    <w:rsid w:val="00513BD7"/>
    <w:rsid w:val="00514333"/>
    <w:rsid w:val="005204F8"/>
    <w:rsid w:val="00521D1D"/>
    <w:rsid w:val="005233BF"/>
    <w:rsid w:val="00524FB4"/>
    <w:rsid w:val="00532B82"/>
    <w:rsid w:val="00533700"/>
    <w:rsid w:val="005478DA"/>
    <w:rsid w:val="00547B3E"/>
    <w:rsid w:val="005520F4"/>
    <w:rsid w:val="005543AA"/>
    <w:rsid w:val="0055527C"/>
    <w:rsid w:val="00556B4E"/>
    <w:rsid w:val="00561800"/>
    <w:rsid w:val="0056440B"/>
    <w:rsid w:val="005705C6"/>
    <w:rsid w:val="00572DF0"/>
    <w:rsid w:val="0057397C"/>
    <w:rsid w:val="00575162"/>
    <w:rsid w:val="00577215"/>
    <w:rsid w:val="00580286"/>
    <w:rsid w:val="005864B5"/>
    <w:rsid w:val="005864CE"/>
    <w:rsid w:val="005909A2"/>
    <w:rsid w:val="005A2CF5"/>
    <w:rsid w:val="005A5D62"/>
    <w:rsid w:val="005C14BC"/>
    <w:rsid w:val="005C1D63"/>
    <w:rsid w:val="005C4DDC"/>
    <w:rsid w:val="005C524C"/>
    <w:rsid w:val="005C76FE"/>
    <w:rsid w:val="005D1EE8"/>
    <w:rsid w:val="005E0725"/>
    <w:rsid w:val="005E51A1"/>
    <w:rsid w:val="005F0E96"/>
    <w:rsid w:val="005F2711"/>
    <w:rsid w:val="005F3230"/>
    <w:rsid w:val="005F3871"/>
    <w:rsid w:val="005F521C"/>
    <w:rsid w:val="006042FB"/>
    <w:rsid w:val="006055BB"/>
    <w:rsid w:val="00606D4B"/>
    <w:rsid w:val="006071D7"/>
    <w:rsid w:val="006075CB"/>
    <w:rsid w:val="00607D40"/>
    <w:rsid w:val="0061495E"/>
    <w:rsid w:val="006202FA"/>
    <w:rsid w:val="00625BF6"/>
    <w:rsid w:val="0063296C"/>
    <w:rsid w:val="0063420B"/>
    <w:rsid w:val="006476BB"/>
    <w:rsid w:val="00655D56"/>
    <w:rsid w:val="006561CA"/>
    <w:rsid w:val="00660326"/>
    <w:rsid w:val="006615F4"/>
    <w:rsid w:val="00663567"/>
    <w:rsid w:val="006677C5"/>
    <w:rsid w:val="00672A2E"/>
    <w:rsid w:val="0068073B"/>
    <w:rsid w:val="00681942"/>
    <w:rsid w:val="00682111"/>
    <w:rsid w:val="00687A53"/>
    <w:rsid w:val="00690835"/>
    <w:rsid w:val="006908B7"/>
    <w:rsid w:val="006953AF"/>
    <w:rsid w:val="006A4854"/>
    <w:rsid w:val="006A5F37"/>
    <w:rsid w:val="006B17AB"/>
    <w:rsid w:val="006B6688"/>
    <w:rsid w:val="006C35C2"/>
    <w:rsid w:val="006C59D5"/>
    <w:rsid w:val="006D03AC"/>
    <w:rsid w:val="006D0965"/>
    <w:rsid w:val="006D75C8"/>
    <w:rsid w:val="006E16C1"/>
    <w:rsid w:val="006E1C7B"/>
    <w:rsid w:val="006E2297"/>
    <w:rsid w:val="006E6FEE"/>
    <w:rsid w:val="006E7891"/>
    <w:rsid w:val="006E7D23"/>
    <w:rsid w:val="006F29C7"/>
    <w:rsid w:val="006F326E"/>
    <w:rsid w:val="006F52E3"/>
    <w:rsid w:val="006F766D"/>
    <w:rsid w:val="00700EC2"/>
    <w:rsid w:val="00704194"/>
    <w:rsid w:val="00715582"/>
    <w:rsid w:val="00721F38"/>
    <w:rsid w:val="00723101"/>
    <w:rsid w:val="0072530E"/>
    <w:rsid w:val="00727032"/>
    <w:rsid w:val="0074051B"/>
    <w:rsid w:val="00740E4B"/>
    <w:rsid w:val="007411F0"/>
    <w:rsid w:val="00747985"/>
    <w:rsid w:val="0075164F"/>
    <w:rsid w:val="00764D0E"/>
    <w:rsid w:val="00764DAC"/>
    <w:rsid w:val="00767600"/>
    <w:rsid w:val="00774BB9"/>
    <w:rsid w:val="007765FC"/>
    <w:rsid w:val="00777EB1"/>
    <w:rsid w:val="00783E87"/>
    <w:rsid w:val="00786E05"/>
    <w:rsid w:val="00787F9C"/>
    <w:rsid w:val="00791E94"/>
    <w:rsid w:val="007A01A1"/>
    <w:rsid w:val="007A30C5"/>
    <w:rsid w:val="007A4D3A"/>
    <w:rsid w:val="007A66CB"/>
    <w:rsid w:val="007B056D"/>
    <w:rsid w:val="007B547B"/>
    <w:rsid w:val="007B5C7D"/>
    <w:rsid w:val="007C06AD"/>
    <w:rsid w:val="007C07A0"/>
    <w:rsid w:val="007C16B4"/>
    <w:rsid w:val="007C6EC3"/>
    <w:rsid w:val="007D1579"/>
    <w:rsid w:val="007D3994"/>
    <w:rsid w:val="007D3FC6"/>
    <w:rsid w:val="007D4417"/>
    <w:rsid w:val="007D7D6D"/>
    <w:rsid w:val="007E4BFD"/>
    <w:rsid w:val="00800763"/>
    <w:rsid w:val="008021E4"/>
    <w:rsid w:val="0080221A"/>
    <w:rsid w:val="00804D4A"/>
    <w:rsid w:val="00810426"/>
    <w:rsid w:val="00811184"/>
    <w:rsid w:val="0081315C"/>
    <w:rsid w:val="008211E3"/>
    <w:rsid w:val="008215F9"/>
    <w:rsid w:val="00822343"/>
    <w:rsid w:val="008318D3"/>
    <w:rsid w:val="00831D7E"/>
    <w:rsid w:val="00834DA3"/>
    <w:rsid w:val="0084024F"/>
    <w:rsid w:val="0084294B"/>
    <w:rsid w:val="00842BEA"/>
    <w:rsid w:val="00847DE2"/>
    <w:rsid w:val="008563DB"/>
    <w:rsid w:val="008569BA"/>
    <w:rsid w:val="00873762"/>
    <w:rsid w:val="00875727"/>
    <w:rsid w:val="008832FC"/>
    <w:rsid w:val="00891331"/>
    <w:rsid w:val="00895FF4"/>
    <w:rsid w:val="008A7CCC"/>
    <w:rsid w:val="008B7F8C"/>
    <w:rsid w:val="008C25F0"/>
    <w:rsid w:val="008C27A4"/>
    <w:rsid w:val="008C38BA"/>
    <w:rsid w:val="008D78DA"/>
    <w:rsid w:val="008E45C2"/>
    <w:rsid w:val="008E60B5"/>
    <w:rsid w:val="008F2988"/>
    <w:rsid w:val="008F3F71"/>
    <w:rsid w:val="008F6EB7"/>
    <w:rsid w:val="009000E1"/>
    <w:rsid w:val="00906E6A"/>
    <w:rsid w:val="00912B9E"/>
    <w:rsid w:val="00914A22"/>
    <w:rsid w:val="00924701"/>
    <w:rsid w:val="0092640F"/>
    <w:rsid w:val="00931A60"/>
    <w:rsid w:val="009323F7"/>
    <w:rsid w:val="009431AD"/>
    <w:rsid w:val="009473E0"/>
    <w:rsid w:val="00951313"/>
    <w:rsid w:val="00951CA7"/>
    <w:rsid w:val="00955022"/>
    <w:rsid w:val="009569DD"/>
    <w:rsid w:val="009601B3"/>
    <w:rsid w:val="009633CB"/>
    <w:rsid w:val="00965379"/>
    <w:rsid w:val="009668B5"/>
    <w:rsid w:val="00967284"/>
    <w:rsid w:val="00970D10"/>
    <w:rsid w:val="00984D4D"/>
    <w:rsid w:val="009910F0"/>
    <w:rsid w:val="009920E3"/>
    <w:rsid w:val="009923CF"/>
    <w:rsid w:val="00997095"/>
    <w:rsid w:val="009A4B13"/>
    <w:rsid w:val="009B158C"/>
    <w:rsid w:val="009B5CFA"/>
    <w:rsid w:val="009C2050"/>
    <w:rsid w:val="009C583F"/>
    <w:rsid w:val="009C7E9A"/>
    <w:rsid w:val="009D0747"/>
    <w:rsid w:val="009D0F3B"/>
    <w:rsid w:val="009E17FE"/>
    <w:rsid w:val="009F5394"/>
    <w:rsid w:val="009F6704"/>
    <w:rsid w:val="00A024F2"/>
    <w:rsid w:val="00A110F0"/>
    <w:rsid w:val="00A2316D"/>
    <w:rsid w:val="00A3071B"/>
    <w:rsid w:val="00A3094A"/>
    <w:rsid w:val="00A31F24"/>
    <w:rsid w:val="00A32AF8"/>
    <w:rsid w:val="00A3527E"/>
    <w:rsid w:val="00A35EF7"/>
    <w:rsid w:val="00A44C37"/>
    <w:rsid w:val="00A451FB"/>
    <w:rsid w:val="00A46F80"/>
    <w:rsid w:val="00A5026A"/>
    <w:rsid w:val="00A5298D"/>
    <w:rsid w:val="00A53C49"/>
    <w:rsid w:val="00A5595A"/>
    <w:rsid w:val="00A613AB"/>
    <w:rsid w:val="00A644BD"/>
    <w:rsid w:val="00A66E8A"/>
    <w:rsid w:val="00A7173B"/>
    <w:rsid w:val="00A971AC"/>
    <w:rsid w:val="00AA2E4D"/>
    <w:rsid w:val="00AB1A86"/>
    <w:rsid w:val="00AB3DD9"/>
    <w:rsid w:val="00AC64BA"/>
    <w:rsid w:val="00AD18F2"/>
    <w:rsid w:val="00AD5B81"/>
    <w:rsid w:val="00AD7A6D"/>
    <w:rsid w:val="00AE083F"/>
    <w:rsid w:val="00AE478D"/>
    <w:rsid w:val="00AE5285"/>
    <w:rsid w:val="00AE7B47"/>
    <w:rsid w:val="00AF2607"/>
    <w:rsid w:val="00AF361A"/>
    <w:rsid w:val="00AF59AB"/>
    <w:rsid w:val="00AF7F36"/>
    <w:rsid w:val="00B05E3F"/>
    <w:rsid w:val="00B06FC2"/>
    <w:rsid w:val="00B11BD2"/>
    <w:rsid w:val="00B15F2A"/>
    <w:rsid w:val="00B173C8"/>
    <w:rsid w:val="00B24A3F"/>
    <w:rsid w:val="00B24AF7"/>
    <w:rsid w:val="00B2601F"/>
    <w:rsid w:val="00B32205"/>
    <w:rsid w:val="00B42EBB"/>
    <w:rsid w:val="00B56731"/>
    <w:rsid w:val="00B63484"/>
    <w:rsid w:val="00B6714F"/>
    <w:rsid w:val="00B71B19"/>
    <w:rsid w:val="00B76C74"/>
    <w:rsid w:val="00B841D1"/>
    <w:rsid w:val="00B90B9E"/>
    <w:rsid w:val="00B96D15"/>
    <w:rsid w:val="00BA3D95"/>
    <w:rsid w:val="00BC2C3F"/>
    <w:rsid w:val="00BC5157"/>
    <w:rsid w:val="00BC5708"/>
    <w:rsid w:val="00BC7322"/>
    <w:rsid w:val="00BD2D54"/>
    <w:rsid w:val="00BD78F1"/>
    <w:rsid w:val="00BD7E20"/>
    <w:rsid w:val="00BE42C8"/>
    <w:rsid w:val="00BF50BB"/>
    <w:rsid w:val="00C00A95"/>
    <w:rsid w:val="00C075D8"/>
    <w:rsid w:val="00C132BD"/>
    <w:rsid w:val="00C20028"/>
    <w:rsid w:val="00C22749"/>
    <w:rsid w:val="00C24ADB"/>
    <w:rsid w:val="00C334F6"/>
    <w:rsid w:val="00C44766"/>
    <w:rsid w:val="00C455B0"/>
    <w:rsid w:val="00C4645E"/>
    <w:rsid w:val="00C5124E"/>
    <w:rsid w:val="00C529CD"/>
    <w:rsid w:val="00C6284F"/>
    <w:rsid w:val="00C63F8E"/>
    <w:rsid w:val="00C65948"/>
    <w:rsid w:val="00C660A5"/>
    <w:rsid w:val="00C72E6B"/>
    <w:rsid w:val="00C7665B"/>
    <w:rsid w:val="00C82867"/>
    <w:rsid w:val="00C83B3A"/>
    <w:rsid w:val="00C87CC6"/>
    <w:rsid w:val="00C9110A"/>
    <w:rsid w:val="00C92CB7"/>
    <w:rsid w:val="00C94307"/>
    <w:rsid w:val="00C958A2"/>
    <w:rsid w:val="00CA5344"/>
    <w:rsid w:val="00CA6FBC"/>
    <w:rsid w:val="00CB30FC"/>
    <w:rsid w:val="00CB3551"/>
    <w:rsid w:val="00CB5C90"/>
    <w:rsid w:val="00CC22C3"/>
    <w:rsid w:val="00CC6A0C"/>
    <w:rsid w:val="00CC7EB9"/>
    <w:rsid w:val="00CD077B"/>
    <w:rsid w:val="00CD2B46"/>
    <w:rsid w:val="00CD5418"/>
    <w:rsid w:val="00CD6364"/>
    <w:rsid w:val="00CD77C6"/>
    <w:rsid w:val="00CE134E"/>
    <w:rsid w:val="00CF0293"/>
    <w:rsid w:val="00CF04B8"/>
    <w:rsid w:val="00CF44C9"/>
    <w:rsid w:val="00CF4D4F"/>
    <w:rsid w:val="00D03B12"/>
    <w:rsid w:val="00D12B94"/>
    <w:rsid w:val="00D131E0"/>
    <w:rsid w:val="00D137FA"/>
    <w:rsid w:val="00D211AC"/>
    <w:rsid w:val="00D2184D"/>
    <w:rsid w:val="00D21C54"/>
    <w:rsid w:val="00D245FA"/>
    <w:rsid w:val="00D27D4F"/>
    <w:rsid w:val="00D3055E"/>
    <w:rsid w:val="00D32A9D"/>
    <w:rsid w:val="00D32F56"/>
    <w:rsid w:val="00D400E5"/>
    <w:rsid w:val="00D404A8"/>
    <w:rsid w:val="00D454CB"/>
    <w:rsid w:val="00D465D0"/>
    <w:rsid w:val="00D54E90"/>
    <w:rsid w:val="00D55C0D"/>
    <w:rsid w:val="00D56064"/>
    <w:rsid w:val="00D56B2B"/>
    <w:rsid w:val="00D624F3"/>
    <w:rsid w:val="00D62C03"/>
    <w:rsid w:val="00D667A5"/>
    <w:rsid w:val="00D71294"/>
    <w:rsid w:val="00D71EE9"/>
    <w:rsid w:val="00D7348A"/>
    <w:rsid w:val="00D74B54"/>
    <w:rsid w:val="00D80EAC"/>
    <w:rsid w:val="00D85F6B"/>
    <w:rsid w:val="00D85FC4"/>
    <w:rsid w:val="00D90B53"/>
    <w:rsid w:val="00DA10FF"/>
    <w:rsid w:val="00DB2687"/>
    <w:rsid w:val="00DB2829"/>
    <w:rsid w:val="00DB3025"/>
    <w:rsid w:val="00DB5F81"/>
    <w:rsid w:val="00DB76B9"/>
    <w:rsid w:val="00DC1A55"/>
    <w:rsid w:val="00DC57F1"/>
    <w:rsid w:val="00DC5F5E"/>
    <w:rsid w:val="00DD095C"/>
    <w:rsid w:val="00DD1BD3"/>
    <w:rsid w:val="00DD4670"/>
    <w:rsid w:val="00DD531C"/>
    <w:rsid w:val="00DD7EE3"/>
    <w:rsid w:val="00DE0EF1"/>
    <w:rsid w:val="00DF02AB"/>
    <w:rsid w:val="00DF31A9"/>
    <w:rsid w:val="00DF6D36"/>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51425"/>
    <w:rsid w:val="00E51FCE"/>
    <w:rsid w:val="00E57ACE"/>
    <w:rsid w:val="00E7115F"/>
    <w:rsid w:val="00E74262"/>
    <w:rsid w:val="00E818A3"/>
    <w:rsid w:val="00E84B8D"/>
    <w:rsid w:val="00E854BD"/>
    <w:rsid w:val="00E90546"/>
    <w:rsid w:val="00EA3C35"/>
    <w:rsid w:val="00EA7F4C"/>
    <w:rsid w:val="00EB04C2"/>
    <w:rsid w:val="00EB1B5B"/>
    <w:rsid w:val="00EB2E2A"/>
    <w:rsid w:val="00ED1E10"/>
    <w:rsid w:val="00ED2F93"/>
    <w:rsid w:val="00ED7FF2"/>
    <w:rsid w:val="00EF1116"/>
    <w:rsid w:val="00EF283D"/>
    <w:rsid w:val="00EF37F7"/>
    <w:rsid w:val="00EF3F82"/>
    <w:rsid w:val="00EF5707"/>
    <w:rsid w:val="00EF6AB3"/>
    <w:rsid w:val="00F0132C"/>
    <w:rsid w:val="00F01AD7"/>
    <w:rsid w:val="00F16852"/>
    <w:rsid w:val="00F178C5"/>
    <w:rsid w:val="00F200AE"/>
    <w:rsid w:val="00F2091C"/>
    <w:rsid w:val="00F258FA"/>
    <w:rsid w:val="00F30FBE"/>
    <w:rsid w:val="00F32D1F"/>
    <w:rsid w:val="00F428E9"/>
    <w:rsid w:val="00F448A1"/>
    <w:rsid w:val="00F4590F"/>
    <w:rsid w:val="00F47B94"/>
    <w:rsid w:val="00F5168F"/>
    <w:rsid w:val="00F5497D"/>
    <w:rsid w:val="00F61310"/>
    <w:rsid w:val="00F63334"/>
    <w:rsid w:val="00F728FE"/>
    <w:rsid w:val="00F73F40"/>
    <w:rsid w:val="00F75B01"/>
    <w:rsid w:val="00F75BB5"/>
    <w:rsid w:val="00F7791F"/>
    <w:rsid w:val="00F81DDC"/>
    <w:rsid w:val="00F84F03"/>
    <w:rsid w:val="00F85585"/>
    <w:rsid w:val="00F91707"/>
    <w:rsid w:val="00F92B78"/>
    <w:rsid w:val="00F96E25"/>
    <w:rsid w:val="00FA038A"/>
    <w:rsid w:val="00FB0E09"/>
    <w:rsid w:val="00FB3CF9"/>
    <w:rsid w:val="00FB40F4"/>
    <w:rsid w:val="00FB4F63"/>
    <w:rsid w:val="00FC1537"/>
    <w:rsid w:val="00FD129C"/>
    <w:rsid w:val="00FD261D"/>
    <w:rsid w:val="00FD37EE"/>
    <w:rsid w:val="00FE792D"/>
    <w:rsid w:val="00FF5240"/>
    <w:rsid w:val="01B56307"/>
    <w:rsid w:val="04A04898"/>
    <w:rsid w:val="0641123A"/>
    <w:rsid w:val="0689271A"/>
    <w:rsid w:val="08620004"/>
    <w:rsid w:val="0A437955"/>
    <w:rsid w:val="0DAE3841"/>
    <w:rsid w:val="0E633362"/>
    <w:rsid w:val="13B86639"/>
    <w:rsid w:val="14491578"/>
    <w:rsid w:val="15A269DE"/>
    <w:rsid w:val="16BA0736"/>
    <w:rsid w:val="19733F96"/>
    <w:rsid w:val="1B4E1511"/>
    <w:rsid w:val="1DBC473C"/>
    <w:rsid w:val="21F85434"/>
    <w:rsid w:val="234033AC"/>
    <w:rsid w:val="23575762"/>
    <w:rsid w:val="237C0C27"/>
    <w:rsid w:val="25070EF6"/>
    <w:rsid w:val="25363233"/>
    <w:rsid w:val="269D5FE9"/>
    <w:rsid w:val="2A367D49"/>
    <w:rsid w:val="2A9976EB"/>
    <w:rsid w:val="2BE60E12"/>
    <w:rsid w:val="31BB1708"/>
    <w:rsid w:val="32236BAB"/>
    <w:rsid w:val="355D6A34"/>
    <w:rsid w:val="37E95671"/>
    <w:rsid w:val="38BA6773"/>
    <w:rsid w:val="39CA0EFE"/>
    <w:rsid w:val="39E80C05"/>
    <w:rsid w:val="42AC2F03"/>
    <w:rsid w:val="45562198"/>
    <w:rsid w:val="4B7E36FC"/>
    <w:rsid w:val="51F021D7"/>
    <w:rsid w:val="55A040F5"/>
    <w:rsid w:val="55A36B01"/>
    <w:rsid w:val="58A653EA"/>
    <w:rsid w:val="59102152"/>
    <w:rsid w:val="598645B7"/>
    <w:rsid w:val="5DA80EB7"/>
    <w:rsid w:val="5EE94B3D"/>
    <w:rsid w:val="63C76294"/>
    <w:rsid w:val="68F65DE1"/>
    <w:rsid w:val="6A7779B2"/>
    <w:rsid w:val="6D2E60F1"/>
    <w:rsid w:val="70CD2D60"/>
    <w:rsid w:val="75956C18"/>
    <w:rsid w:val="78045F1B"/>
    <w:rsid w:val="7932317E"/>
    <w:rsid w:val="79FB1928"/>
    <w:rsid w:val="7A1C80BC"/>
    <w:rsid w:val="7A412DD3"/>
    <w:rsid w:val="7A6B211B"/>
    <w:rsid w:val="7EF75E21"/>
    <w:rsid w:val="BF3FD01D"/>
    <w:rsid w:val="FFBB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table" w:customStyle="1" w:styleId="15">
    <w:name w:val="网格型1"/>
    <w:basedOn w:val="7"/>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779</Words>
  <Characters>4446</Characters>
  <Lines>37</Lines>
  <Paragraphs>10</Paragraphs>
  <TotalTime>7</TotalTime>
  <ScaleCrop>false</ScaleCrop>
  <LinksUpToDate>false</LinksUpToDate>
  <CharactersWithSpaces>5215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2020-07-12T00:21:00Z</dcterms:created>
  <dc:creator>张长宏</dc:creator>
  <cp:lastModifiedBy>lenovo</cp:lastModifiedBy>
  <cp:lastPrinted>2020-05-10T03:39:00Z</cp:lastPrinted>
  <dcterms:modified xsi:type="dcterms:W3CDTF">2023-11-23T14:57:38Z</dcterms:modified>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EDOID">
    <vt:i4>-1656679800</vt:i4>
  </property>
  <property fmtid="{D5CDD505-2E9C-101B-9397-08002B2CF9AE}" pid="4" name="ICV">
    <vt:lpwstr>CFC65C09B30C4DEDB5BC231B9D30C1F1_13</vt:lpwstr>
  </property>
</Properties>
</file>