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附件5：</w:t>
      </w:r>
    </w:p>
    <w:p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bCs/>
          <w:color w:val="000000"/>
          <w:spacing w:val="-7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-7"/>
          <w:sz w:val="36"/>
          <w:szCs w:val="36"/>
        </w:rPr>
        <w:t>湖州师范学院2017年度先进团组织汇总表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申报单位（盖章）：                   申报时间：   年  月  日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121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申报数</w:t>
            </w: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五四红旗团委（支部）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先进团组织（支部）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4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64A86"/>
    <w:rsid w:val="07864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2018-03-13T04:24:00Z</dcterms:created>
  <dc:creator>   守望者</dc:creator>
  <cp:lastModifiedBy>   守望者</cp:lastModifiedBy>
  <dcterms:modified xsi:type="dcterms:W3CDTF">2018-03-13T04:25:00Z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