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 w:cs="华文中宋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/>
          <w:bCs/>
          <w:sz w:val="36"/>
          <w:szCs w:val="36"/>
        </w:rPr>
        <w:t>各学院团日活动开展情况月度报表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tbl>
      <w:tblPr>
        <w:tblStyle w:val="2"/>
        <w:tblW w:w="10964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05"/>
        <w:gridCol w:w="1590"/>
        <w:gridCol w:w="2175"/>
        <w:gridCol w:w="1335"/>
        <w:gridCol w:w="153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支部</w:t>
            </w: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主题</w:t>
            </w: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形式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参与人数</w:t>
            </w: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2Y2Q5Y2RhMTkwODMzMWY3OTBmNDFkMWJjNDIifQ=="/>
  </w:docVars>
  <w:rsids>
    <w:rsidRoot w:val="00000000"/>
    <w:rsid w:val="3BE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2024-02-28T07:31:07Z</dcterms:created>
  <dc:creator>HFL</dc:creator>
  <cp:lastModifiedBy>WPS_1678627663</cp:lastModifiedBy>
  <dcterms:modified xsi:type="dcterms:W3CDTF">2024-02-28T07:31:20Z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07D2FA2BCE5D4EE8934327D3BC186EAC_12</vt:lpwstr>
  </property>
</Properties>
</file>